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12F659" w14:textId="26A46D86" w:rsidR="00E577E8" w:rsidRPr="00EB7920" w:rsidRDefault="00E72B99" w:rsidP="00E577E8">
      <w:pPr>
        <w:pStyle w:val="Afiliasi"/>
        <w:spacing w:line="276" w:lineRule="auto"/>
        <w:rPr>
          <w:rFonts w:eastAsia="MS Mincho"/>
          <w:b/>
          <w:bCs/>
          <w:sz w:val="28"/>
          <w:szCs w:val="28"/>
          <w:lang w:val="en-US"/>
        </w:rPr>
      </w:pPr>
      <w:r>
        <w:rPr>
          <w:rFonts w:eastAsia="MS Mincho"/>
          <w:b/>
          <w:bCs/>
          <w:sz w:val="28"/>
          <w:szCs w:val="28"/>
          <w:lang w:val="en-US"/>
        </w:rPr>
        <w:t>MONITORING THE GOVERNMENT OF MEDAN’S LEGISLATIVE</w:t>
      </w:r>
    </w:p>
    <w:p w14:paraId="25818CE6" w14:textId="77777777" w:rsidR="00E5284B" w:rsidRPr="00EB7920" w:rsidRDefault="00E5284B" w:rsidP="00E577E8">
      <w:pPr>
        <w:pStyle w:val="Afiliasi"/>
        <w:spacing w:before="0" w:after="0" w:line="276" w:lineRule="auto"/>
        <w:rPr>
          <w:rFonts w:eastAsia="Times New Roman"/>
          <w:b/>
          <w:sz w:val="24"/>
          <w:szCs w:val="24"/>
          <w:lang w:val="en-US"/>
        </w:rPr>
      </w:pPr>
    </w:p>
    <w:p w14:paraId="760721DA" w14:textId="77777777" w:rsidR="00E5284B" w:rsidRPr="00EB7920" w:rsidRDefault="00D3300C" w:rsidP="00E577E8">
      <w:pPr>
        <w:pStyle w:val="Afiliasi"/>
        <w:spacing w:after="0" w:line="276" w:lineRule="auto"/>
        <w:rPr>
          <w:rFonts w:eastAsia="Times New Roman"/>
          <w:b/>
          <w:sz w:val="24"/>
          <w:szCs w:val="24"/>
          <w:lang w:val="en-US"/>
        </w:rPr>
      </w:pPr>
      <w:r w:rsidRPr="00EB7920">
        <w:rPr>
          <w:rFonts w:eastAsia="Times New Roman"/>
          <w:b/>
          <w:sz w:val="24"/>
          <w:szCs w:val="24"/>
          <w:lang w:val="en-US"/>
        </w:rPr>
        <w:t>Fitri Windari</w:t>
      </w:r>
    </w:p>
    <w:p w14:paraId="0AAAA148" w14:textId="5EDD418B" w:rsidR="004B6A6B" w:rsidRPr="00EB7920" w:rsidRDefault="00D3300C" w:rsidP="00E577E8">
      <w:pPr>
        <w:pStyle w:val="Afiliasi"/>
        <w:spacing w:before="0" w:after="0" w:line="276" w:lineRule="auto"/>
        <w:rPr>
          <w:rFonts w:eastAsia="Times New Roman"/>
          <w:i/>
          <w:lang w:val="en-US"/>
        </w:rPr>
      </w:pPr>
      <w:r w:rsidRPr="00EB7920">
        <w:rPr>
          <w:rFonts w:eastAsia="Times New Roman"/>
          <w:i/>
          <w:lang w:val="en-US"/>
        </w:rPr>
        <w:t xml:space="preserve">Islamic </w:t>
      </w:r>
      <w:r w:rsidR="00E72B99" w:rsidRPr="00EB7920">
        <w:rPr>
          <w:rFonts w:eastAsia="Times New Roman"/>
          <w:i/>
          <w:lang w:val="en-US"/>
        </w:rPr>
        <w:t xml:space="preserve">State </w:t>
      </w:r>
      <w:r w:rsidRPr="00EB7920">
        <w:rPr>
          <w:rFonts w:eastAsia="Times New Roman"/>
          <w:i/>
          <w:lang w:val="en-US"/>
        </w:rPr>
        <w:t>University</w:t>
      </w:r>
      <w:r w:rsidR="00E72B99">
        <w:rPr>
          <w:rFonts w:eastAsia="Times New Roman"/>
          <w:i/>
          <w:lang w:val="en-US"/>
        </w:rPr>
        <w:t xml:space="preserve"> of</w:t>
      </w:r>
      <w:r w:rsidR="00E72B99" w:rsidRPr="00E72B99">
        <w:rPr>
          <w:rFonts w:eastAsia="Times New Roman"/>
          <w:i/>
          <w:lang w:val="en-US"/>
        </w:rPr>
        <w:t xml:space="preserve"> </w:t>
      </w:r>
      <w:r w:rsidR="00E72B99" w:rsidRPr="00EB7920">
        <w:rPr>
          <w:rFonts w:eastAsia="Times New Roman"/>
          <w:i/>
          <w:lang w:val="en-US"/>
        </w:rPr>
        <w:t>North Sumatra</w:t>
      </w:r>
      <w:r w:rsidR="00B3502C" w:rsidRPr="00EB7920">
        <w:rPr>
          <w:rFonts w:eastAsia="Times New Roman"/>
          <w:i/>
          <w:lang w:val="en-US"/>
        </w:rPr>
        <w:t>, Indonesia</w:t>
      </w:r>
    </w:p>
    <w:p w14:paraId="4EFA0F03" w14:textId="77777777" w:rsidR="004B6A6B" w:rsidRPr="00E72B99" w:rsidRDefault="00CD1B24" w:rsidP="00E577E8">
      <w:pPr>
        <w:spacing w:line="276" w:lineRule="auto"/>
        <w:rPr>
          <w:i/>
          <w:iCs/>
        </w:rPr>
      </w:pPr>
      <w:hyperlink r:id="rId8" w:history="1">
        <w:r w:rsidR="00E5284B" w:rsidRPr="00E72B99">
          <w:rPr>
            <w:rStyle w:val="Hyperlink"/>
            <w:i/>
            <w:iCs/>
            <w:color w:val="auto"/>
            <w:u w:val="none"/>
          </w:rPr>
          <w:t>fitriwindari558@gmail.com</w:t>
        </w:r>
      </w:hyperlink>
      <w:r w:rsidR="00E5284B" w:rsidRPr="00E72B99">
        <w:rPr>
          <w:i/>
          <w:iCs/>
        </w:rPr>
        <w:t xml:space="preserve"> </w:t>
      </w:r>
    </w:p>
    <w:p w14:paraId="6A1EC758" w14:textId="77777777" w:rsidR="009D7996" w:rsidRPr="00EB7920" w:rsidRDefault="009D7996" w:rsidP="00E577E8">
      <w:pPr>
        <w:spacing w:line="276" w:lineRule="auto"/>
        <w:jc w:val="both"/>
        <w:rPr>
          <w:i/>
          <w:iCs/>
        </w:rPr>
      </w:pPr>
    </w:p>
    <w:tbl>
      <w:tblPr>
        <w:tblStyle w:val="TableGrid"/>
        <w:tblW w:w="8926" w:type="dxa"/>
        <w:tblLook w:val="04A0" w:firstRow="1" w:lastRow="0" w:firstColumn="1" w:lastColumn="0" w:noHBand="0" w:noVBand="1"/>
      </w:tblPr>
      <w:tblGrid>
        <w:gridCol w:w="8926"/>
      </w:tblGrid>
      <w:tr w:rsidR="000436C1" w:rsidRPr="00EB7920" w14:paraId="5978E7EA" w14:textId="77777777" w:rsidTr="00712731">
        <w:trPr>
          <w:trHeight w:val="310"/>
        </w:trPr>
        <w:tc>
          <w:tcPr>
            <w:tcW w:w="8926" w:type="dxa"/>
          </w:tcPr>
          <w:p w14:paraId="39D27255" w14:textId="77777777" w:rsidR="00705C62" w:rsidRPr="00EB7920" w:rsidRDefault="00D3300C" w:rsidP="00E577E8">
            <w:pPr>
              <w:pStyle w:val="StyleAuthorBold"/>
              <w:spacing w:before="0" w:after="0" w:line="276" w:lineRule="auto"/>
              <w:rPr>
                <w:i/>
                <w:iCs/>
                <w:sz w:val="24"/>
                <w:szCs w:val="24"/>
                <w:lang w:val="en-US"/>
              </w:rPr>
            </w:pPr>
            <w:r w:rsidRPr="00EB7920">
              <w:rPr>
                <w:color w:val="1F497D" w:themeColor="text2"/>
                <w:sz w:val="24"/>
                <w:szCs w:val="24"/>
                <w:lang w:val="en-US"/>
              </w:rPr>
              <w:t xml:space="preserve">Abstract </w:t>
            </w:r>
          </w:p>
        </w:tc>
      </w:tr>
      <w:tr w:rsidR="000436C1" w:rsidRPr="00EB7920" w14:paraId="779B0B88" w14:textId="77777777" w:rsidTr="00712731">
        <w:trPr>
          <w:trHeight w:val="1317"/>
        </w:trPr>
        <w:tc>
          <w:tcPr>
            <w:tcW w:w="8926" w:type="dxa"/>
          </w:tcPr>
          <w:p w14:paraId="0E65EF53" w14:textId="77777777" w:rsidR="00705C62" w:rsidRPr="00EB7920" w:rsidRDefault="00D3300C" w:rsidP="00E577E8">
            <w:pPr>
              <w:spacing w:line="276" w:lineRule="auto"/>
              <w:rPr>
                <w:rFonts w:eastAsia="Times New Roman"/>
                <w:lang w:val="en-US"/>
              </w:rPr>
            </w:pPr>
            <w:r w:rsidRPr="00EB7920">
              <w:rPr>
                <w:rFonts w:eastAsia="Times New Roman"/>
                <w:i/>
                <w:lang w:val="en-US"/>
              </w:rPr>
              <w:t>Planning is a key aspect in the stages of building and development of a region. The implementation of regional planning by the government and the Medan City secretariat is supervised by DPRD Medan City as part of the agency's supervisory responsibilities. The supervision carried out is an embodiment of the position of the DPRD, which is an element of the regional government together with the Medan City Secretariat. The supervisory function should be able to provide Medan city development planning that aspires to achieve community welfare. As well as uncover any abnormalities in the city's development planning process. The study was held at the Office of the Regional People's Representative Council (DPRD) Medan City. This research was conducted at the Medan City DPRD Office. This study uses a qualitative method, with the number of key informants being 9 people, representing 9 factions in the Medan DPRD. The findings of this study show that the supervisory function in the regional planning process is not fully and extensively controlled. In addition, this study should be utilized as a guide for members of the DPRD in carrying out their supervisory functions.</w:t>
            </w:r>
          </w:p>
        </w:tc>
      </w:tr>
      <w:tr w:rsidR="000436C1" w:rsidRPr="00EB7920" w14:paraId="27C31D30" w14:textId="77777777" w:rsidTr="00712731">
        <w:trPr>
          <w:trHeight w:val="478"/>
        </w:trPr>
        <w:tc>
          <w:tcPr>
            <w:tcW w:w="8926" w:type="dxa"/>
          </w:tcPr>
          <w:p w14:paraId="12164C15" w14:textId="77777777" w:rsidR="00E91491" w:rsidRPr="00EB7920" w:rsidRDefault="00D3300C" w:rsidP="00E577E8">
            <w:pPr>
              <w:pStyle w:val="abstrak"/>
              <w:spacing w:before="120" w:line="276" w:lineRule="auto"/>
              <w:ind w:left="164"/>
              <w:rPr>
                <w:bCs/>
                <w:i/>
                <w:iCs/>
                <w:szCs w:val="20"/>
                <w:lang w:val="en-US"/>
              </w:rPr>
            </w:pPr>
            <w:r w:rsidRPr="00EB7920">
              <w:rPr>
                <w:b/>
                <w:i/>
                <w:iCs/>
                <w:szCs w:val="20"/>
                <w:lang w:val="en-US"/>
              </w:rPr>
              <w:t>K</w:t>
            </w:r>
            <w:r w:rsidR="00BE321F" w:rsidRPr="00EB7920">
              <w:rPr>
                <w:b/>
                <w:i/>
                <w:iCs/>
                <w:szCs w:val="20"/>
                <w:lang w:val="en-US"/>
              </w:rPr>
              <w:t>eywords</w:t>
            </w:r>
            <w:r w:rsidRPr="00EB7920">
              <w:rPr>
                <w:b/>
                <w:i/>
                <w:iCs/>
                <w:szCs w:val="20"/>
                <w:lang w:val="en-US"/>
              </w:rPr>
              <w:t xml:space="preserve">: </w:t>
            </w:r>
            <w:r w:rsidR="00E5284B" w:rsidRPr="00EB7920">
              <w:rPr>
                <w:bCs/>
                <w:i/>
                <w:iCs/>
                <w:szCs w:val="20"/>
                <w:lang w:val="en-US"/>
              </w:rPr>
              <w:t>Regional Planning, Supervision Function, Governance</w:t>
            </w:r>
          </w:p>
          <w:p w14:paraId="7C7175DA" w14:textId="77777777" w:rsidR="00E91491" w:rsidRPr="00EB7920" w:rsidRDefault="00E91491" w:rsidP="00E577E8">
            <w:pPr>
              <w:spacing w:line="276" w:lineRule="auto"/>
              <w:rPr>
                <w:rFonts w:eastAsia="Times New Roman"/>
                <w:lang w:val="en-US"/>
              </w:rPr>
            </w:pPr>
          </w:p>
        </w:tc>
      </w:tr>
    </w:tbl>
    <w:p w14:paraId="034390FC" w14:textId="77777777" w:rsidR="009D7996" w:rsidRPr="00EB7920" w:rsidRDefault="009D7996" w:rsidP="00E577E8">
      <w:pPr>
        <w:spacing w:line="276" w:lineRule="auto"/>
        <w:rPr>
          <w:i/>
          <w:iCs/>
        </w:rPr>
      </w:pPr>
    </w:p>
    <w:p w14:paraId="521DBF28" w14:textId="125D9A16" w:rsidR="008D45F9" w:rsidRPr="00EB7920" w:rsidRDefault="00CD1B24" w:rsidP="00E577E8">
      <w:pPr>
        <w:pStyle w:val="abstrak"/>
        <w:spacing w:before="120" w:line="276" w:lineRule="auto"/>
        <w:ind w:left="0" w:right="98"/>
        <w:jc w:val="right"/>
        <w:rPr>
          <w:rFonts w:asciiTheme="majorBidi" w:hAnsiTheme="majorBidi" w:cstheme="majorBidi"/>
          <w:i/>
          <w:iCs/>
          <w:szCs w:val="20"/>
        </w:rPr>
      </w:pPr>
      <w:hyperlink r:id="rId9" w:tgtFrame="_blank" w:history="1">
        <w:r w:rsidR="00E370F1" w:rsidRPr="00EB7920">
          <w:rPr>
            <w:rStyle w:val="Hyperlink"/>
            <w:rFonts w:asciiTheme="majorBidi" w:hAnsiTheme="majorBidi" w:cstheme="majorBidi"/>
            <w:color w:val="1F497D" w:themeColor="text2"/>
            <w:sz w:val="22"/>
            <w:szCs w:val="28"/>
            <w:u w:val="none"/>
            <w:shd w:val="clear" w:color="auto" w:fill="FFFFFF"/>
          </w:rPr>
          <w:t>Indonesian Journal of Multidisciplinary Science</w:t>
        </w:r>
        <w:r w:rsidR="00E370F1" w:rsidRPr="00EB7920">
          <w:rPr>
            <w:rStyle w:val="Hyperlink"/>
            <w:rFonts w:asciiTheme="majorBidi" w:hAnsiTheme="majorBidi" w:cstheme="majorBidi"/>
            <w:color w:val="D14500"/>
            <w:sz w:val="22"/>
            <w:szCs w:val="28"/>
            <w:u w:val="none"/>
            <w:shd w:val="clear" w:color="auto" w:fill="FFFFFF"/>
          </w:rPr>
          <w:t> </w:t>
        </w:r>
      </w:hyperlink>
      <w:r w:rsidR="00E370F1" w:rsidRPr="00EB7920">
        <w:rPr>
          <w:rFonts w:asciiTheme="majorBidi" w:hAnsiTheme="majorBidi" w:cstheme="majorBidi"/>
          <w:color w:val="333333"/>
          <w:sz w:val="22"/>
          <w:szCs w:val="28"/>
          <w:shd w:val="clear" w:color="auto" w:fill="FFFFFF"/>
        </w:rPr>
        <w:t>© 202</w:t>
      </w:r>
      <w:r w:rsidR="00ED2150">
        <w:rPr>
          <w:rFonts w:asciiTheme="majorBidi" w:hAnsiTheme="majorBidi" w:cstheme="majorBidi"/>
          <w:color w:val="333333"/>
          <w:sz w:val="22"/>
          <w:szCs w:val="28"/>
          <w:shd w:val="clear" w:color="auto" w:fill="FFFFFF"/>
        </w:rPr>
        <w:t>2</w:t>
      </w:r>
      <w:r w:rsidR="00E370F1" w:rsidRPr="00EB7920">
        <w:rPr>
          <w:rFonts w:asciiTheme="majorBidi" w:hAnsiTheme="majorBidi" w:cstheme="majorBidi"/>
          <w:color w:val="333333"/>
          <w:sz w:val="22"/>
          <w:szCs w:val="28"/>
          <w:shd w:val="clear" w:color="auto" w:fill="FFFFFF"/>
        </w:rPr>
        <w:t> by </w:t>
      </w:r>
      <w:hyperlink r:id="rId10" w:tgtFrame="_blank" w:history="1">
        <w:r w:rsidR="00E370F1" w:rsidRPr="00EB7920">
          <w:rPr>
            <w:rStyle w:val="Hyperlink"/>
            <w:rFonts w:asciiTheme="majorBidi" w:hAnsiTheme="majorBidi" w:cstheme="majorBidi"/>
            <w:color w:val="1F497D" w:themeColor="text2"/>
            <w:sz w:val="22"/>
            <w:szCs w:val="28"/>
            <w:u w:val="none"/>
            <w:shd w:val="clear" w:color="auto" w:fill="FFFFFF"/>
          </w:rPr>
          <w:t>International Journal Labs</w:t>
        </w:r>
        <w:r w:rsidR="00E370F1" w:rsidRPr="00EB7920">
          <w:rPr>
            <w:rStyle w:val="Hyperlink"/>
            <w:rFonts w:asciiTheme="majorBidi" w:hAnsiTheme="majorBidi" w:cstheme="majorBidi"/>
            <w:color w:val="D14500"/>
            <w:sz w:val="22"/>
            <w:szCs w:val="28"/>
            <w:u w:val="none"/>
            <w:shd w:val="clear" w:color="auto" w:fill="FFFFFF"/>
          </w:rPr>
          <w:t> </w:t>
        </w:r>
      </w:hyperlink>
      <w:r w:rsidR="00E370F1" w:rsidRPr="00EB7920">
        <w:rPr>
          <w:rFonts w:asciiTheme="majorBidi" w:hAnsiTheme="majorBidi" w:cstheme="majorBidi"/>
          <w:color w:val="333333"/>
          <w:sz w:val="22"/>
          <w:szCs w:val="28"/>
          <w:shd w:val="clear" w:color="auto" w:fill="FFFFFF"/>
        </w:rPr>
        <w:t>is licensed under </w:t>
      </w:r>
      <w:r w:rsidR="00E370F1" w:rsidRPr="00EB7920">
        <w:rPr>
          <w:rStyle w:val="Hyperlink"/>
          <w:rFonts w:asciiTheme="majorBidi" w:hAnsiTheme="majorBidi" w:cstheme="majorBidi"/>
          <w:color w:val="1F497D" w:themeColor="text2"/>
          <w:sz w:val="22"/>
          <w:szCs w:val="28"/>
          <w:u w:val="none"/>
          <w:shd w:val="clear" w:color="auto" w:fill="FFFFFF"/>
        </w:rPr>
        <w:t>CC BY-SA 4.0</w:t>
      </w:r>
      <w:r w:rsidR="00E370F1" w:rsidRPr="00EB7920">
        <w:rPr>
          <w:rStyle w:val="Hyperlink"/>
          <w:rFonts w:asciiTheme="majorBidi" w:hAnsiTheme="majorBidi" w:cstheme="majorBidi"/>
          <w:color w:val="D14500"/>
          <w:sz w:val="22"/>
          <w:szCs w:val="28"/>
          <w:u w:val="none"/>
          <w:shd w:val="clear" w:color="auto" w:fill="FFFFFF"/>
        </w:rPr>
        <w:t> </w:t>
      </w:r>
      <w:r w:rsidR="00E370F1" w:rsidRPr="00EB7920">
        <w:rPr>
          <w:rFonts w:asciiTheme="majorBidi" w:hAnsiTheme="majorBidi" w:cstheme="majorBidi"/>
          <w:i/>
          <w:iCs/>
          <w:noProof/>
          <w:sz w:val="22"/>
          <w:szCs w:val="22"/>
          <w:lang w:eastAsia="ko-KR"/>
        </w:rPr>
        <w:drawing>
          <wp:inline distT="0" distB="0" distL="0" distR="0" wp14:anchorId="0AC376F0" wp14:editId="07B69508">
            <wp:extent cx="190500" cy="1905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190500" cy="190500"/>
                    </a:xfrm>
                    <a:prstGeom prst="rect">
                      <a:avLst/>
                    </a:prstGeom>
                    <a:noFill/>
                    <a:ln>
                      <a:noFill/>
                    </a:ln>
                  </pic:spPr>
                </pic:pic>
              </a:graphicData>
            </a:graphic>
          </wp:inline>
        </w:drawing>
      </w:r>
      <w:r w:rsidR="00E370F1" w:rsidRPr="00EB7920">
        <w:rPr>
          <w:rFonts w:asciiTheme="majorBidi" w:hAnsiTheme="majorBidi" w:cstheme="majorBidi"/>
          <w:i/>
          <w:iCs/>
          <w:noProof/>
          <w:sz w:val="22"/>
          <w:szCs w:val="22"/>
          <w:lang w:eastAsia="ko-KR"/>
        </w:rPr>
        <w:drawing>
          <wp:inline distT="0" distB="0" distL="0" distR="0" wp14:anchorId="027FFE18" wp14:editId="03439C50">
            <wp:extent cx="190500" cy="1905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190500" cy="190500"/>
                    </a:xfrm>
                    <a:prstGeom prst="rect">
                      <a:avLst/>
                    </a:prstGeom>
                    <a:noFill/>
                    <a:ln>
                      <a:noFill/>
                    </a:ln>
                  </pic:spPr>
                </pic:pic>
              </a:graphicData>
            </a:graphic>
          </wp:inline>
        </w:drawing>
      </w:r>
      <w:r w:rsidR="00E370F1" w:rsidRPr="00EB7920">
        <w:rPr>
          <w:rFonts w:asciiTheme="majorBidi" w:hAnsiTheme="majorBidi" w:cstheme="majorBidi"/>
          <w:i/>
          <w:iCs/>
          <w:noProof/>
          <w:sz w:val="22"/>
          <w:szCs w:val="22"/>
          <w:lang w:eastAsia="ko-KR"/>
        </w:rPr>
        <w:drawing>
          <wp:inline distT="0" distB="0" distL="0" distR="0" wp14:anchorId="53D06861" wp14:editId="7D412E5E">
            <wp:extent cx="190500" cy="190500"/>
            <wp:effectExtent l="0" t="0" r="0" b="0"/>
            <wp:docPr id="1" name="Picture 1">
              <a:hlinkClick xmlns:a="http://schemas.openxmlformats.org/drawingml/2006/main" r:id="rId13"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bwMode="auto">
                    <a:xfrm>
                      <a:off x="0" y="0"/>
                      <a:ext cx="190500" cy="190500"/>
                    </a:xfrm>
                    <a:prstGeom prst="rect">
                      <a:avLst/>
                    </a:prstGeom>
                    <a:noFill/>
                    <a:ln>
                      <a:noFill/>
                    </a:ln>
                  </pic:spPr>
                </pic:pic>
              </a:graphicData>
            </a:graphic>
          </wp:inline>
        </w:drawing>
      </w:r>
    </w:p>
    <w:p w14:paraId="5A3B306F" w14:textId="77777777" w:rsidR="00E544C8" w:rsidRPr="00EB7920" w:rsidRDefault="00E544C8" w:rsidP="00E577E8">
      <w:pPr>
        <w:tabs>
          <w:tab w:val="left" w:pos="1470"/>
        </w:tabs>
        <w:spacing w:line="276" w:lineRule="auto"/>
        <w:ind w:right="569" w:firstLine="3969"/>
        <w:jc w:val="right"/>
        <w:rPr>
          <w:color w:val="4F81BD" w:themeColor="accent1"/>
          <w:sz w:val="24"/>
          <w:szCs w:val="24"/>
        </w:rPr>
      </w:pPr>
    </w:p>
    <w:p w14:paraId="2BBDE712" w14:textId="77777777" w:rsidR="008D45F9" w:rsidRPr="00EB7920" w:rsidRDefault="008D45F9" w:rsidP="00E577E8">
      <w:pPr>
        <w:tabs>
          <w:tab w:val="left" w:pos="1470"/>
        </w:tabs>
        <w:spacing w:line="276" w:lineRule="auto"/>
        <w:rPr>
          <w:sz w:val="24"/>
          <w:szCs w:val="24"/>
        </w:rPr>
        <w:sectPr w:rsidR="008D45F9" w:rsidRPr="00EB7920" w:rsidSect="00CD1B24">
          <w:headerReference w:type="even" r:id="rId15"/>
          <w:headerReference w:type="default" r:id="rId16"/>
          <w:footerReference w:type="even" r:id="rId17"/>
          <w:footerReference w:type="default" r:id="rId18"/>
          <w:headerReference w:type="first" r:id="rId19"/>
          <w:footerReference w:type="first" r:id="rId20"/>
          <w:type w:val="continuous"/>
          <w:pgSz w:w="11909" w:h="16834" w:code="9"/>
          <w:pgMar w:top="1440" w:right="1440" w:bottom="1440" w:left="1440" w:header="720" w:footer="809" w:gutter="0"/>
          <w:pgNumType w:start="334"/>
          <w:cols w:space="720"/>
          <w:titlePg/>
          <w:docGrid w:linePitch="360"/>
        </w:sectPr>
      </w:pPr>
    </w:p>
    <w:p w14:paraId="2F5661BA" w14:textId="77777777" w:rsidR="00712731" w:rsidRPr="00EB7920" w:rsidRDefault="00D3300C" w:rsidP="00E577E8">
      <w:pPr>
        <w:pStyle w:val="BodyText"/>
        <w:spacing w:line="276" w:lineRule="auto"/>
        <w:ind w:right="98" w:firstLine="0"/>
        <w:rPr>
          <w:b/>
          <w:sz w:val="24"/>
          <w:szCs w:val="24"/>
        </w:rPr>
      </w:pPr>
      <w:r w:rsidRPr="00EB7920">
        <w:rPr>
          <w:b/>
          <w:sz w:val="24"/>
          <w:szCs w:val="24"/>
        </w:rPr>
        <w:t>INTRODUCTION</w:t>
      </w:r>
    </w:p>
    <w:p w14:paraId="1FEFDB4A" w14:textId="77777777" w:rsidR="00E577E8" w:rsidRPr="00EB7920" w:rsidRDefault="00D3300C" w:rsidP="00E577E8">
      <w:pPr>
        <w:spacing w:line="276" w:lineRule="auto"/>
        <w:ind w:right="98" w:firstLine="426"/>
        <w:jc w:val="both"/>
        <w:rPr>
          <w:spacing w:val="-1"/>
          <w:sz w:val="24"/>
        </w:rPr>
      </w:pPr>
      <w:r w:rsidRPr="00EB7920">
        <w:rPr>
          <w:spacing w:val="-1"/>
          <w:sz w:val="24"/>
        </w:rPr>
        <w:t xml:space="preserve">The Unitary State of the Republic of Indonesia is a unitary state which is divided into regions. The province and within the province are divided into regions, regencies, and Cities. This is clearly stated in the 1945 Constitution. Each of these Provinces, Regencies, and Cities has a regional government that is given the authority to regulate and manage its government affairs based on the autonomy principle. Each local government has a Regional People's Representative Council whose members are elected through general elections. The Republic of Indonesia, as a unitary state, has essential principles for carrying out state life, namely, a state that is sovereign to the people and is executed on populist principles guided by wisdom in deliberation and representation.      </w:t>
      </w:r>
    </w:p>
    <w:p w14:paraId="4FBC5AA2" w14:textId="4E93DE8A" w:rsidR="00E577E8" w:rsidRPr="00EB7920" w:rsidRDefault="00D3300C" w:rsidP="00EB7920">
      <w:pPr>
        <w:spacing w:line="276" w:lineRule="auto"/>
        <w:ind w:right="98" w:firstLine="426"/>
        <w:jc w:val="both"/>
        <w:rPr>
          <w:spacing w:val="-1"/>
          <w:sz w:val="24"/>
        </w:rPr>
      </w:pPr>
      <w:r w:rsidRPr="00EB7920">
        <w:rPr>
          <w:spacing w:val="-1"/>
          <w:sz w:val="24"/>
        </w:rPr>
        <w:t>To put the principle of people's sovereignty into practice, people's consultative, representative, and regional representative institutions, particularly the secretariat, must be established, which can implement democratic values and absorb and fight for people's and regions' ambitions in response to the nation's and state's growth demands</w:t>
      </w:r>
      <w:r w:rsidR="00BB36DF">
        <w:rPr>
          <w:spacing w:val="-1"/>
          <w:sz w:val="24"/>
        </w:rPr>
        <w:t xml:space="preserve"> </w:t>
      </w:r>
      <w:sdt>
        <w:sdtPr>
          <w:rPr>
            <w:color w:val="000000"/>
            <w:spacing w:val="-1"/>
            <w:sz w:val="24"/>
          </w:rPr>
          <w:tag w:val="MENDELEY_CITATION_v3_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"/>
          <w:id w:val="1075242892"/>
          <w:placeholder>
            <w:docPart w:val="DefaultPlaceholder_-1854013440"/>
          </w:placeholder>
        </w:sdtPr>
        <w:sdtEndPr/>
        <w:sdtContent>
          <w:r w:rsidR="00BB36DF" w:rsidRPr="00BB36DF">
            <w:rPr>
              <w:color w:val="000000"/>
              <w:spacing w:val="-1"/>
              <w:sz w:val="24"/>
            </w:rPr>
            <w:t>(</w:t>
          </w:r>
          <w:proofErr w:type="spellStart"/>
          <w:r w:rsidR="00BB36DF" w:rsidRPr="00BB36DF">
            <w:rPr>
              <w:color w:val="000000"/>
              <w:spacing w:val="-1"/>
              <w:sz w:val="24"/>
            </w:rPr>
            <w:t>Hadjon</w:t>
          </w:r>
          <w:proofErr w:type="spellEnd"/>
          <w:r w:rsidR="00BB36DF" w:rsidRPr="00BB36DF">
            <w:rPr>
              <w:color w:val="000000"/>
              <w:spacing w:val="-1"/>
              <w:sz w:val="24"/>
            </w:rPr>
            <w:t xml:space="preserve"> et al., 2008)</w:t>
          </w:r>
        </w:sdtContent>
      </w:sdt>
      <w:r w:rsidRPr="00EB7920">
        <w:rPr>
          <w:spacing w:val="-1"/>
          <w:sz w:val="24"/>
        </w:rPr>
        <w:t>. This issue is contained in Law Number 17 of 2014 concerning the People's Consultative Assembly, the People's Representative Council, the Regional Representative Council, and the Regional People's Representative Council (UUMD3) and Law Number 23 of 2014 concerning Regional Government (UUPD)</w:t>
      </w:r>
      <w:r w:rsidR="00070E05">
        <w:rPr>
          <w:spacing w:val="-1"/>
          <w:sz w:val="24"/>
        </w:rPr>
        <w:t xml:space="preserve"> </w:t>
      </w:r>
      <w:sdt>
        <w:sdtPr>
          <w:rPr>
            <w:color w:val="000000"/>
            <w:spacing w:val="-1"/>
            <w:sz w:val="24"/>
          </w:rPr>
          <w:tag w:val="MENDELEY_CITATION_v3_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"/>
          <w:id w:val="-784724968"/>
          <w:placeholder>
            <w:docPart w:val="DefaultPlaceholder_-1854013440"/>
          </w:placeholder>
        </w:sdtPr>
        <w:sdtEndPr/>
        <w:sdtContent>
          <w:r w:rsidR="00070E05" w:rsidRPr="00070E05">
            <w:rPr>
              <w:color w:val="000000"/>
              <w:spacing w:val="-1"/>
              <w:sz w:val="24"/>
            </w:rPr>
            <w:t>(</w:t>
          </w:r>
          <w:proofErr w:type="spellStart"/>
          <w:r w:rsidR="00070E05" w:rsidRPr="00070E05">
            <w:rPr>
              <w:color w:val="000000"/>
              <w:spacing w:val="-1"/>
              <w:sz w:val="24"/>
            </w:rPr>
            <w:t>Boedianto</w:t>
          </w:r>
          <w:proofErr w:type="spellEnd"/>
          <w:r w:rsidR="00070E05" w:rsidRPr="00070E05">
            <w:rPr>
              <w:color w:val="000000"/>
              <w:spacing w:val="-1"/>
              <w:sz w:val="24"/>
            </w:rPr>
            <w:t>, 2010)</w:t>
          </w:r>
        </w:sdtContent>
      </w:sdt>
      <w:r w:rsidRPr="00EB7920">
        <w:rPr>
          <w:spacing w:val="-1"/>
          <w:sz w:val="24"/>
        </w:rPr>
        <w:t>.         </w:t>
      </w:r>
    </w:p>
    <w:p w14:paraId="07EDCDE6" w14:textId="77777777" w:rsidR="00E577E8" w:rsidRPr="00EB7920" w:rsidRDefault="00D3300C" w:rsidP="00E577E8">
      <w:pPr>
        <w:spacing w:line="276" w:lineRule="auto"/>
        <w:ind w:right="98" w:firstLine="426"/>
        <w:jc w:val="both"/>
        <w:rPr>
          <w:spacing w:val="-1"/>
          <w:sz w:val="24"/>
        </w:rPr>
      </w:pPr>
      <w:r w:rsidRPr="00EB7920">
        <w:rPr>
          <w:spacing w:val="-1"/>
          <w:sz w:val="24"/>
        </w:rPr>
        <w:t xml:space="preserve">The DPRD is clearly defined in UUMD3 and UUPD as one aspect of government administration; </w:t>
      </w:r>
      <w:r w:rsidR="00EB7920" w:rsidRPr="00EB7920">
        <w:rPr>
          <w:spacing w:val="-1"/>
          <w:sz w:val="24"/>
        </w:rPr>
        <w:t xml:space="preserve">a regional head who is assisted by the following work tools, alongside the </w:t>
      </w:r>
      <w:r w:rsidR="00EB7920" w:rsidRPr="00EB7920">
        <w:rPr>
          <w:spacing w:val="-1"/>
          <w:sz w:val="24"/>
        </w:rPr>
        <w:lastRenderedPageBreak/>
        <w:t>regional government, directs it</w:t>
      </w:r>
      <w:r w:rsidRPr="00EB7920">
        <w:rPr>
          <w:spacing w:val="-1"/>
          <w:sz w:val="24"/>
        </w:rPr>
        <w:t xml:space="preserve">. </w:t>
      </w:r>
      <w:r w:rsidR="00EB7920" w:rsidRPr="00EB7920">
        <w:rPr>
          <w:spacing w:val="-1"/>
          <w:sz w:val="24"/>
        </w:rPr>
        <w:t>The public elects DPRD members</w:t>
      </w:r>
      <w:r w:rsidRPr="00EB7920">
        <w:rPr>
          <w:spacing w:val="-1"/>
          <w:sz w:val="24"/>
        </w:rPr>
        <w:t>, which is generally democratic.</w:t>
      </w:r>
    </w:p>
    <w:p w14:paraId="4900AA40" w14:textId="56539D30" w:rsidR="00E577E8" w:rsidRPr="00EB7920" w:rsidRDefault="00D3300C" w:rsidP="00EB7920">
      <w:pPr>
        <w:spacing w:line="276" w:lineRule="auto"/>
        <w:ind w:right="98" w:firstLine="426"/>
        <w:jc w:val="both"/>
        <w:rPr>
          <w:spacing w:val="-1"/>
          <w:sz w:val="24"/>
        </w:rPr>
      </w:pPr>
      <w:r w:rsidRPr="00EB7920">
        <w:rPr>
          <w:spacing w:val="-1"/>
          <w:sz w:val="24"/>
        </w:rPr>
        <w:t xml:space="preserve">The equal position of the DPRD means that the DPRD is the main partner of the regional government in implementing a government whose elements of regional government administration are independent to regulate their regional government on the principle of  </w:t>
      </w:r>
      <w:r w:rsidR="00EB7920">
        <w:rPr>
          <w:spacing w:val="-1"/>
          <w:sz w:val="24"/>
        </w:rPr>
        <w:t xml:space="preserve"> autonomy</w:t>
      </w:r>
      <w:r w:rsidR="00070E05">
        <w:rPr>
          <w:spacing w:val="-1"/>
          <w:sz w:val="24"/>
        </w:rPr>
        <w:t xml:space="preserve"> </w:t>
      </w:r>
      <w:sdt>
        <w:sdtPr>
          <w:rPr>
            <w:spacing w:val="-1"/>
            <w:sz w:val="32"/>
            <w:szCs w:val="24"/>
          </w:rPr>
          <w:tag w:val="MENDELEY_CITATION_v3_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"/>
          <w:id w:val="-39510462"/>
          <w:placeholder>
            <w:docPart w:val="DefaultPlaceholder_-1854013440"/>
          </w:placeholder>
        </w:sdtPr>
        <w:sdtEndPr/>
        <w:sdtContent>
          <w:r w:rsidR="00BB36DF" w:rsidRPr="00BB36DF">
            <w:rPr>
              <w:rFonts w:eastAsia="Times New Roman"/>
              <w:sz w:val="24"/>
              <w:szCs w:val="24"/>
            </w:rPr>
            <w:t>(</w:t>
          </w:r>
          <w:proofErr w:type="spellStart"/>
          <w:r w:rsidR="00BB36DF" w:rsidRPr="00BB36DF">
            <w:rPr>
              <w:rFonts w:eastAsia="Times New Roman"/>
              <w:sz w:val="24"/>
              <w:szCs w:val="24"/>
            </w:rPr>
            <w:t>Kusnardi</w:t>
          </w:r>
          <w:proofErr w:type="spellEnd"/>
          <w:r w:rsidR="00BB36DF" w:rsidRPr="00BB36DF">
            <w:rPr>
              <w:rFonts w:eastAsia="Times New Roman"/>
              <w:sz w:val="24"/>
              <w:szCs w:val="24"/>
            </w:rPr>
            <w:t xml:space="preserve"> &amp; Ibrahim, 1981)</w:t>
          </w:r>
        </w:sdtContent>
      </w:sdt>
      <w:r w:rsidR="00EB7920">
        <w:rPr>
          <w:spacing w:val="-1"/>
          <w:sz w:val="24"/>
        </w:rPr>
        <w:t>.</w:t>
      </w:r>
      <w:r w:rsidRPr="00EB7920">
        <w:rPr>
          <w:spacing w:val="-1"/>
          <w:sz w:val="24"/>
        </w:rPr>
        <w:t> </w:t>
      </w:r>
    </w:p>
    <w:p w14:paraId="39902DD8" w14:textId="6F35E012" w:rsidR="00E577E8" w:rsidRPr="00EB7920" w:rsidRDefault="00D3300C" w:rsidP="00E577E8">
      <w:pPr>
        <w:spacing w:line="276" w:lineRule="auto"/>
        <w:ind w:right="98" w:firstLine="426"/>
        <w:jc w:val="both"/>
        <w:rPr>
          <w:spacing w:val="-1"/>
          <w:sz w:val="24"/>
        </w:rPr>
      </w:pPr>
      <w:r w:rsidRPr="00EB7920">
        <w:rPr>
          <w:spacing w:val="-1"/>
          <w:sz w:val="24"/>
        </w:rPr>
        <w:t>The implementation of regional government must be guided by the principles of government administration, where to run it, all elements of regional government administrators, both DPRD and government. Regions must make improvements to strengthen their institutional capacity. The DPRD's institutional strengthening is a natural thing to undertake and something that must be done in today's democracy. Apart from its position as one of the governments, the DPRD is also a people's representative institution</w:t>
      </w:r>
      <w:r w:rsidR="00EB7920">
        <w:rPr>
          <w:spacing w:val="-1"/>
          <w:sz w:val="24"/>
        </w:rPr>
        <w:t>,</w:t>
      </w:r>
      <w:r w:rsidRPr="00EB7920">
        <w:rPr>
          <w:spacing w:val="-1"/>
          <w:sz w:val="24"/>
        </w:rPr>
        <w:t xml:space="preserve"> </w:t>
      </w:r>
      <w:r w:rsidR="00840EE4">
        <w:rPr>
          <w:spacing w:val="-1"/>
          <w:sz w:val="24"/>
        </w:rPr>
        <w:t xml:space="preserve">in which </w:t>
      </w:r>
      <w:r w:rsidRPr="00EB7920">
        <w:rPr>
          <w:spacing w:val="-1"/>
          <w:sz w:val="24"/>
        </w:rPr>
        <w:t>each member has a responsibility to fight for the welfare of the people who choose them</w:t>
      </w:r>
      <w:r w:rsidR="00C21B2D">
        <w:rPr>
          <w:spacing w:val="-1"/>
          <w:sz w:val="24"/>
        </w:rPr>
        <w:t xml:space="preserve"> </w:t>
      </w:r>
      <w:sdt>
        <w:sdtPr>
          <w:rPr>
            <w:spacing w:val="-1"/>
            <w:sz w:val="48"/>
            <w:szCs w:val="40"/>
          </w:rPr>
          <w:tag w:val="MENDELEY_CITATION_v3_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"/>
          <w:id w:val="904494644"/>
          <w:placeholder>
            <w:docPart w:val="DefaultPlaceholder_-1854013440"/>
          </w:placeholder>
        </w:sdtPr>
        <w:sdtEndPr/>
        <w:sdtContent>
          <w:r w:rsidR="00070E05" w:rsidRPr="00070E05">
            <w:rPr>
              <w:rFonts w:eastAsia="Times New Roman"/>
              <w:sz w:val="24"/>
              <w:szCs w:val="24"/>
            </w:rPr>
            <w:t>(</w:t>
          </w:r>
          <w:proofErr w:type="spellStart"/>
          <w:r w:rsidR="00070E05" w:rsidRPr="00070E05">
            <w:rPr>
              <w:rFonts w:eastAsia="Times New Roman"/>
              <w:sz w:val="24"/>
              <w:szCs w:val="24"/>
            </w:rPr>
            <w:t>Hadjon</w:t>
          </w:r>
          <w:proofErr w:type="spellEnd"/>
          <w:r w:rsidR="00070E05" w:rsidRPr="00070E05">
            <w:rPr>
              <w:rFonts w:eastAsia="Times New Roman"/>
              <w:sz w:val="24"/>
              <w:szCs w:val="24"/>
            </w:rPr>
            <w:t xml:space="preserve">, </w:t>
          </w:r>
          <w:proofErr w:type="spellStart"/>
          <w:r w:rsidR="00070E05" w:rsidRPr="00070E05">
            <w:rPr>
              <w:rFonts w:eastAsia="Times New Roman"/>
              <w:sz w:val="24"/>
              <w:szCs w:val="24"/>
            </w:rPr>
            <w:t>Djatmiati</w:t>
          </w:r>
          <w:proofErr w:type="spellEnd"/>
          <w:r w:rsidR="00070E05" w:rsidRPr="00070E05">
            <w:rPr>
              <w:rFonts w:eastAsia="Times New Roman"/>
              <w:sz w:val="24"/>
              <w:szCs w:val="24"/>
            </w:rPr>
            <w:t>, &amp; ten Berge, 2012)</w:t>
          </w:r>
        </w:sdtContent>
      </w:sdt>
      <w:r w:rsidRPr="00EB7920">
        <w:rPr>
          <w:spacing w:val="-1"/>
          <w:sz w:val="24"/>
        </w:rPr>
        <w:t xml:space="preserve">. </w:t>
      </w:r>
    </w:p>
    <w:p w14:paraId="6B3B9414" w14:textId="7230EF01" w:rsidR="00E21795" w:rsidRPr="00EB7920" w:rsidRDefault="00D3300C" w:rsidP="00E577E8">
      <w:pPr>
        <w:spacing w:line="276" w:lineRule="auto"/>
        <w:ind w:right="98" w:firstLine="426"/>
        <w:jc w:val="both"/>
        <w:rPr>
          <w:spacing w:val="-1"/>
          <w:sz w:val="24"/>
        </w:rPr>
      </w:pPr>
      <w:r w:rsidRPr="00EB7920">
        <w:rPr>
          <w:spacing w:val="-1"/>
          <w:sz w:val="24"/>
        </w:rPr>
        <w:t>DPRD's supervisory mechanisms for local governments are, DPRD supervision assesses the implementation and effect</w:t>
      </w:r>
      <w:r w:rsidR="00EB7920">
        <w:rPr>
          <w:spacing w:val="-1"/>
          <w:sz w:val="24"/>
        </w:rPr>
        <w:t>iveness of laws and regulations</w:t>
      </w:r>
      <w:r w:rsidR="00840EE4">
        <w:rPr>
          <w:spacing w:val="-1"/>
          <w:sz w:val="24"/>
        </w:rPr>
        <w:t>,</w:t>
      </w:r>
      <w:r w:rsidRPr="00EB7920">
        <w:rPr>
          <w:spacing w:val="-1"/>
          <w:sz w:val="24"/>
        </w:rPr>
        <w:t xml:space="preserve"> administrative supervision and implementation of</w:t>
      </w:r>
      <w:r w:rsidR="00EB7920">
        <w:rPr>
          <w:spacing w:val="-1"/>
          <w:sz w:val="24"/>
        </w:rPr>
        <w:t xml:space="preserve"> programs made with regulations</w:t>
      </w:r>
      <w:r w:rsidR="00840EE4">
        <w:rPr>
          <w:spacing w:val="-1"/>
          <w:sz w:val="24"/>
        </w:rPr>
        <w:t xml:space="preserve">, </w:t>
      </w:r>
      <w:r w:rsidRPr="00EB7920">
        <w:rPr>
          <w:spacing w:val="-1"/>
          <w:sz w:val="24"/>
        </w:rPr>
        <w:t>DPRD supervision of institutions and implementation various other activities at the regional level, supervision of investment in the regions, and supervision of efforts to realize clean governance.</w:t>
      </w:r>
    </w:p>
    <w:p w14:paraId="67ACB095" w14:textId="77777777" w:rsidR="006B34E5" w:rsidRPr="00EB7920" w:rsidRDefault="006B34E5" w:rsidP="00E577E8">
      <w:pPr>
        <w:spacing w:line="276" w:lineRule="auto"/>
        <w:ind w:right="98"/>
        <w:jc w:val="both"/>
        <w:rPr>
          <w:sz w:val="24"/>
          <w:szCs w:val="24"/>
        </w:rPr>
      </w:pPr>
    </w:p>
    <w:p w14:paraId="2EFD7AE2" w14:textId="4EDFFDD3" w:rsidR="00EB7920" w:rsidRPr="005B1BE0" w:rsidRDefault="00D3300C" w:rsidP="005B1BE0">
      <w:pPr>
        <w:pStyle w:val="BodyText"/>
        <w:spacing w:line="276" w:lineRule="auto"/>
        <w:ind w:right="98" w:firstLine="0"/>
        <w:rPr>
          <w:b/>
          <w:sz w:val="24"/>
          <w:szCs w:val="24"/>
        </w:rPr>
      </w:pPr>
      <w:r w:rsidRPr="00EB7920">
        <w:rPr>
          <w:b/>
          <w:sz w:val="24"/>
          <w:szCs w:val="24"/>
        </w:rPr>
        <w:t>METHOD</w:t>
      </w:r>
    </w:p>
    <w:p w14:paraId="4D60060B" w14:textId="27AA29DB" w:rsidR="00E577E8" w:rsidRPr="00EB7920" w:rsidRDefault="00D3300C" w:rsidP="00E577E8">
      <w:pPr>
        <w:spacing w:line="276" w:lineRule="auto"/>
        <w:ind w:right="98"/>
        <w:jc w:val="both"/>
        <w:rPr>
          <w:rFonts w:eastAsia="Times New Roman"/>
          <w:color w:val="000000"/>
          <w:sz w:val="24"/>
          <w:szCs w:val="24"/>
        </w:rPr>
      </w:pPr>
      <w:r w:rsidRPr="00EB7920">
        <w:rPr>
          <w:rFonts w:eastAsia="Times New Roman"/>
          <w:b/>
          <w:bCs/>
          <w:color w:val="000000"/>
          <w:spacing w:val="-1"/>
          <w:sz w:val="24"/>
          <w:szCs w:val="24"/>
        </w:rPr>
        <w:t xml:space="preserve">Type of </w:t>
      </w:r>
      <w:r w:rsidR="00C8603C">
        <w:rPr>
          <w:rFonts w:eastAsia="Times New Roman"/>
          <w:b/>
          <w:bCs/>
          <w:color w:val="000000"/>
          <w:spacing w:val="-1"/>
          <w:sz w:val="24"/>
          <w:szCs w:val="24"/>
        </w:rPr>
        <w:t>R</w:t>
      </w:r>
      <w:r w:rsidRPr="00EB7920">
        <w:rPr>
          <w:rFonts w:eastAsia="Times New Roman"/>
          <w:b/>
          <w:bCs/>
          <w:color w:val="000000"/>
          <w:spacing w:val="-1"/>
          <w:sz w:val="24"/>
          <w:szCs w:val="24"/>
        </w:rPr>
        <w:t>esearch</w:t>
      </w:r>
    </w:p>
    <w:p w14:paraId="77D4BAF2" w14:textId="2642FAD8" w:rsidR="00E577E8" w:rsidRDefault="00D3300C" w:rsidP="00E577E8">
      <w:pPr>
        <w:spacing w:line="276" w:lineRule="auto"/>
        <w:ind w:right="98" w:firstLine="426"/>
        <w:jc w:val="both"/>
        <w:rPr>
          <w:rFonts w:eastAsia="Times New Roman"/>
          <w:color w:val="000000"/>
          <w:spacing w:val="-1"/>
          <w:sz w:val="24"/>
          <w:szCs w:val="24"/>
        </w:rPr>
      </w:pPr>
      <w:r w:rsidRPr="00EB7920">
        <w:rPr>
          <w:rFonts w:eastAsia="Times New Roman"/>
          <w:color w:val="000000"/>
          <w:spacing w:val="-1"/>
          <w:sz w:val="24"/>
          <w:szCs w:val="24"/>
        </w:rPr>
        <w:t xml:space="preserve">This study uses a qualitative approach with a descriptive method. Kaelan </w:t>
      </w:r>
      <w:sdt>
        <w:sdtPr>
          <w:rPr>
            <w:rFonts w:eastAsia="Times New Roman"/>
            <w:color w:val="000000"/>
            <w:spacing w:val="-1"/>
            <w:sz w:val="24"/>
            <w:szCs w:val="24"/>
          </w:rPr>
          <w:tag w:val="MENDELEY_CITATION_v3_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"/>
          <w:id w:val="2081323525"/>
          <w:placeholder>
            <w:docPart w:val="DefaultPlaceholder_-1854013440"/>
          </w:placeholder>
        </w:sdtPr>
        <w:sdtEndPr/>
        <w:sdtContent>
          <w:r w:rsidR="00070E05" w:rsidRPr="00070E05">
            <w:rPr>
              <w:rFonts w:eastAsia="Times New Roman"/>
              <w:color w:val="000000"/>
              <w:spacing w:val="-1"/>
              <w:sz w:val="24"/>
              <w:szCs w:val="24"/>
            </w:rPr>
            <w:t>(2014)</w:t>
          </w:r>
        </w:sdtContent>
      </w:sdt>
      <w:r w:rsidRPr="00EB7920">
        <w:rPr>
          <w:rFonts w:eastAsia="Times New Roman"/>
          <w:color w:val="000000"/>
          <w:spacing w:val="-1"/>
          <w:sz w:val="24"/>
          <w:szCs w:val="24"/>
        </w:rPr>
        <w:t xml:space="preserve"> says that all forms of research involving humans with all their cultural products are more appropriate to use a qualitative approach. According to Bogdan and Taylor </w:t>
      </w:r>
      <w:sdt>
        <w:sdtPr>
          <w:rPr>
            <w:rFonts w:eastAsia="Times New Roman"/>
            <w:color w:val="000000"/>
            <w:spacing w:val="-1"/>
            <w:sz w:val="32"/>
            <w:szCs w:val="32"/>
          </w:rPr>
          <w:tag w:val="MENDELEY_CITATION_v3_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"/>
          <w:id w:val="-1525630963"/>
          <w:placeholder>
            <w:docPart w:val="DefaultPlaceholder_-1854013440"/>
          </w:placeholder>
        </w:sdtPr>
        <w:sdtEndPr/>
        <w:sdtContent>
          <w:r w:rsidR="00070E05" w:rsidRPr="00070E05">
            <w:rPr>
              <w:rFonts w:eastAsia="Times New Roman"/>
              <w:color w:val="000000"/>
              <w:sz w:val="24"/>
              <w:szCs w:val="24"/>
            </w:rPr>
            <w:t>(1975)</w:t>
          </w:r>
        </w:sdtContent>
      </w:sdt>
      <w:r w:rsidRPr="00EB7920">
        <w:rPr>
          <w:rFonts w:eastAsia="Times New Roman"/>
          <w:color w:val="000000"/>
          <w:spacing w:val="-1"/>
          <w:sz w:val="24"/>
          <w:szCs w:val="24"/>
        </w:rPr>
        <w:t xml:space="preserve"> in Kaelan</w:t>
      </w:r>
      <w:r w:rsidR="00514ECA">
        <w:rPr>
          <w:rFonts w:eastAsia="Times New Roman"/>
          <w:color w:val="000000"/>
          <w:spacing w:val="-1"/>
          <w:sz w:val="24"/>
          <w:szCs w:val="24"/>
        </w:rPr>
        <w:t xml:space="preserve"> </w:t>
      </w:r>
      <w:sdt>
        <w:sdtPr>
          <w:rPr>
            <w:rFonts w:eastAsia="Times New Roman"/>
            <w:color w:val="000000"/>
            <w:spacing w:val="-1"/>
            <w:sz w:val="24"/>
            <w:szCs w:val="24"/>
          </w:rPr>
          <w:tag w:val="MENDELEY_CITATION_v3_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"/>
          <w:id w:val="-1843156661"/>
          <w:placeholder>
            <w:docPart w:val="DefaultPlaceholder_-1854013440"/>
          </w:placeholder>
        </w:sdtPr>
        <w:sdtEndPr/>
        <w:sdtContent>
          <w:r w:rsidR="00070E05" w:rsidRPr="00070E05">
            <w:rPr>
              <w:rFonts w:eastAsia="Times New Roman"/>
              <w:color w:val="000000"/>
              <w:spacing w:val="-1"/>
              <w:sz w:val="24"/>
              <w:szCs w:val="24"/>
            </w:rPr>
            <w:t>(2012)</w:t>
          </w:r>
        </w:sdtContent>
      </w:sdt>
      <w:r w:rsidRPr="00EB7920">
        <w:rPr>
          <w:rFonts w:eastAsia="Times New Roman"/>
          <w:color w:val="000000"/>
          <w:spacing w:val="-1"/>
          <w:sz w:val="24"/>
          <w:szCs w:val="24"/>
        </w:rPr>
        <w:t>, qualitative research is a research procedure that produces descriptive data in the form of words, notes related to meaning, value, and understanding. Qualitative research does not use a quantum model like quantitative research but is holistic, namely an explanation of the data contained in the data concerning various aspects</w:t>
      </w:r>
      <w:r w:rsidR="00C8603C">
        <w:rPr>
          <w:rFonts w:eastAsia="Times New Roman"/>
          <w:color w:val="000000"/>
          <w:spacing w:val="-1"/>
          <w:sz w:val="24"/>
          <w:szCs w:val="24"/>
        </w:rPr>
        <w:t xml:space="preserve"> </w:t>
      </w:r>
      <w:sdt>
        <w:sdtPr>
          <w:rPr>
            <w:rFonts w:eastAsia="Times New Roman"/>
            <w:color w:val="000000"/>
            <w:spacing w:val="-1"/>
            <w:sz w:val="24"/>
            <w:szCs w:val="24"/>
          </w:rPr>
          <w:tag w:val="MENDELEY_CITATION_v3_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"/>
          <w:id w:val="1705982028"/>
          <w:placeholder>
            <w:docPart w:val="DefaultPlaceholder_-1854013440"/>
          </w:placeholder>
        </w:sdtPr>
        <w:sdtEndPr/>
        <w:sdtContent>
          <w:r w:rsidR="00070E05" w:rsidRPr="00070E05">
            <w:rPr>
              <w:rFonts w:eastAsia="Times New Roman"/>
              <w:color w:val="000000"/>
              <w:spacing w:val="-1"/>
              <w:sz w:val="24"/>
              <w:szCs w:val="24"/>
            </w:rPr>
            <w:t>(Sevilla, 1993)</w:t>
          </w:r>
        </w:sdtContent>
      </w:sdt>
      <w:r w:rsidRPr="00EB7920">
        <w:rPr>
          <w:rFonts w:eastAsia="Times New Roman"/>
          <w:color w:val="000000"/>
          <w:spacing w:val="-1"/>
          <w:sz w:val="24"/>
          <w:szCs w:val="24"/>
        </w:rPr>
        <w:t xml:space="preserve">.    </w:t>
      </w:r>
    </w:p>
    <w:p w14:paraId="097B85DE" w14:textId="77777777" w:rsidR="005B1BE0" w:rsidRPr="00EB7920" w:rsidRDefault="005B1BE0" w:rsidP="00E577E8">
      <w:pPr>
        <w:spacing w:line="276" w:lineRule="auto"/>
        <w:ind w:right="98" w:firstLine="426"/>
        <w:jc w:val="both"/>
        <w:rPr>
          <w:rFonts w:eastAsia="Times New Roman"/>
          <w:color w:val="000000"/>
          <w:sz w:val="24"/>
          <w:szCs w:val="24"/>
        </w:rPr>
      </w:pPr>
    </w:p>
    <w:p w14:paraId="068C6DDA" w14:textId="0685FD99" w:rsidR="005B1BE0" w:rsidRPr="00EB7920" w:rsidRDefault="005B1BE0" w:rsidP="005B1BE0">
      <w:pPr>
        <w:spacing w:line="276" w:lineRule="auto"/>
        <w:ind w:right="98"/>
        <w:jc w:val="both"/>
        <w:rPr>
          <w:rFonts w:eastAsia="Times New Roman"/>
          <w:color w:val="000000"/>
          <w:sz w:val="24"/>
          <w:szCs w:val="24"/>
        </w:rPr>
      </w:pPr>
      <w:r w:rsidRPr="00EB7920">
        <w:rPr>
          <w:rFonts w:eastAsia="Times New Roman"/>
          <w:b/>
          <w:bCs/>
          <w:color w:val="000000"/>
          <w:spacing w:val="-1"/>
          <w:sz w:val="24"/>
          <w:szCs w:val="24"/>
        </w:rPr>
        <w:t xml:space="preserve">Place and </w:t>
      </w:r>
      <w:r w:rsidR="00C8603C">
        <w:rPr>
          <w:rFonts w:eastAsia="Times New Roman"/>
          <w:b/>
          <w:bCs/>
          <w:color w:val="000000"/>
          <w:spacing w:val="-1"/>
          <w:sz w:val="24"/>
          <w:szCs w:val="24"/>
        </w:rPr>
        <w:t>T</w:t>
      </w:r>
      <w:r w:rsidRPr="00EB7920">
        <w:rPr>
          <w:rFonts w:eastAsia="Times New Roman"/>
          <w:b/>
          <w:bCs/>
          <w:color w:val="000000"/>
          <w:spacing w:val="-1"/>
          <w:sz w:val="24"/>
          <w:szCs w:val="24"/>
        </w:rPr>
        <w:t xml:space="preserve">ime of </w:t>
      </w:r>
      <w:r w:rsidR="00C8603C">
        <w:rPr>
          <w:rFonts w:eastAsia="Times New Roman"/>
          <w:b/>
          <w:bCs/>
          <w:color w:val="000000"/>
          <w:spacing w:val="-1"/>
          <w:sz w:val="24"/>
          <w:szCs w:val="24"/>
        </w:rPr>
        <w:t>R</w:t>
      </w:r>
      <w:r w:rsidRPr="00EB7920">
        <w:rPr>
          <w:rFonts w:eastAsia="Times New Roman"/>
          <w:b/>
          <w:bCs/>
          <w:color w:val="000000"/>
          <w:spacing w:val="-1"/>
          <w:sz w:val="24"/>
          <w:szCs w:val="24"/>
        </w:rPr>
        <w:t>esearch</w:t>
      </w:r>
    </w:p>
    <w:p w14:paraId="545F035C" w14:textId="77777777" w:rsidR="005B1BE0" w:rsidRPr="00EB7920" w:rsidRDefault="005B1BE0" w:rsidP="005B1BE0">
      <w:pPr>
        <w:spacing w:line="276" w:lineRule="auto"/>
        <w:ind w:right="98" w:firstLine="426"/>
        <w:jc w:val="both"/>
        <w:rPr>
          <w:rFonts w:eastAsia="Times New Roman"/>
          <w:color w:val="000000"/>
          <w:sz w:val="24"/>
          <w:szCs w:val="24"/>
        </w:rPr>
      </w:pPr>
      <w:r w:rsidRPr="00EB7920">
        <w:rPr>
          <w:rFonts w:eastAsia="Times New Roman"/>
          <w:color w:val="000000"/>
          <w:spacing w:val="-1"/>
          <w:sz w:val="24"/>
          <w:szCs w:val="24"/>
        </w:rPr>
        <w:t xml:space="preserve">The research was conducted at the City of Medan's Regional House of Representatives, which is located in the city of Medan. Consideration of place and research location. This is following the purpose of writing this final project, namely to find out, analyze, and know the implementation of the supervisory function by the Medan City DPRD.  </w:t>
      </w:r>
    </w:p>
    <w:p w14:paraId="3714C5C8" w14:textId="77777777" w:rsidR="00EB7920" w:rsidRDefault="00EB7920" w:rsidP="00E577E8">
      <w:pPr>
        <w:spacing w:line="276" w:lineRule="auto"/>
        <w:ind w:right="98"/>
        <w:jc w:val="both"/>
        <w:rPr>
          <w:rFonts w:eastAsia="Times New Roman"/>
          <w:b/>
          <w:bCs/>
          <w:color w:val="000000"/>
          <w:spacing w:val="-1"/>
          <w:sz w:val="24"/>
          <w:szCs w:val="24"/>
        </w:rPr>
      </w:pPr>
    </w:p>
    <w:p w14:paraId="32F46AD7" w14:textId="77777777" w:rsidR="00E577E8" w:rsidRPr="00EB7920" w:rsidRDefault="00D3300C" w:rsidP="00E577E8">
      <w:pPr>
        <w:spacing w:line="276" w:lineRule="auto"/>
        <w:ind w:right="98"/>
        <w:jc w:val="both"/>
        <w:rPr>
          <w:rFonts w:eastAsia="Times New Roman"/>
          <w:color w:val="000000"/>
          <w:sz w:val="24"/>
          <w:szCs w:val="24"/>
        </w:rPr>
      </w:pPr>
      <w:r w:rsidRPr="00EB7920">
        <w:rPr>
          <w:rFonts w:eastAsia="Times New Roman"/>
          <w:b/>
          <w:bCs/>
          <w:color w:val="000000"/>
          <w:spacing w:val="-1"/>
          <w:sz w:val="24"/>
          <w:szCs w:val="24"/>
        </w:rPr>
        <w:t>Research Techniques </w:t>
      </w:r>
    </w:p>
    <w:p w14:paraId="65B38422" w14:textId="77777777" w:rsidR="00E577E8" w:rsidRPr="00EB7920" w:rsidRDefault="00D3300C" w:rsidP="00E577E8">
      <w:pPr>
        <w:spacing w:line="276" w:lineRule="auto"/>
        <w:ind w:right="98" w:firstLine="426"/>
        <w:jc w:val="both"/>
        <w:rPr>
          <w:rFonts w:eastAsia="Times New Roman"/>
          <w:color w:val="000000"/>
          <w:sz w:val="24"/>
          <w:szCs w:val="24"/>
        </w:rPr>
      </w:pPr>
      <w:r w:rsidRPr="00EB7920">
        <w:rPr>
          <w:rFonts w:eastAsia="Times New Roman"/>
          <w:color w:val="000000"/>
          <w:spacing w:val="-1"/>
          <w:sz w:val="24"/>
          <w:szCs w:val="24"/>
        </w:rPr>
        <w:t>In qualitative research, researchers enter certain social situations by conducting observations and interviews with people who are considered to have a relationship with the research problem and know about the social situation of the object of research. </w:t>
      </w:r>
      <w:r w:rsidR="00EB7920" w:rsidRPr="00EB7920">
        <w:rPr>
          <w:rFonts w:eastAsia="Times New Roman"/>
          <w:color w:val="000000"/>
          <w:spacing w:val="-1"/>
          <w:sz w:val="24"/>
          <w:szCs w:val="24"/>
        </w:rPr>
        <w:t>Researchers using a purposive sampling technique, namely the technique of taking data sources with certain considerations or goals from the research itself, carry out withdrawal or determination of informants</w:t>
      </w:r>
      <w:r w:rsidRPr="00EB7920">
        <w:rPr>
          <w:rFonts w:eastAsia="Times New Roman"/>
          <w:color w:val="000000"/>
          <w:spacing w:val="-1"/>
          <w:sz w:val="24"/>
          <w:szCs w:val="24"/>
        </w:rPr>
        <w:t xml:space="preserve">. Researchers will choose certain people who are believed to know and understand the problem to be studied and can provide the necessary data.  </w:t>
      </w:r>
    </w:p>
    <w:p w14:paraId="32E0F7E0" w14:textId="77777777" w:rsidR="008F7027" w:rsidRPr="00EB7920" w:rsidRDefault="00D3300C" w:rsidP="00E577E8">
      <w:pPr>
        <w:pStyle w:val="BodyText"/>
        <w:spacing w:line="276" w:lineRule="auto"/>
        <w:ind w:right="98" w:firstLine="426"/>
        <w:rPr>
          <w:bCs/>
          <w:sz w:val="24"/>
          <w:szCs w:val="24"/>
        </w:rPr>
      </w:pPr>
      <w:r w:rsidRPr="00EB7920">
        <w:rPr>
          <w:rFonts w:eastAsia="Times New Roman"/>
          <w:color w:val="000000"/>
          <w:sz w:val="24"/>
          <w:szCs w:val="24"/>
        </w:rPr>
        <w:lastRenderedPageBreak/>
        <w:t xml:space="preserve">The type of interview used in this research is a structured interview with a structured and systematic list of questions. Previously, </w:t>
      </w:r>
      <w:r w:rsidR="00EB7920" w:rsidRPr="00EB7920">
        <w:rPr>
          <w:rFonts w:eastAsia="Times New Roman"/>
          <w:color w:val="000000"/>
          <w:sz w:val="24"/>
          <w:szCs w:val="24"/>
        </w:rPr>
        <w:t>the researcher will compile a list of questions</w:t>
      </w:r>
      <w:r w:rsidRPr="00EB7920">
        <w:rPr>
          <w:rFonts w:eastAsia="Times New Roman"/>
          <w:color w:val="000000"/>
          <w:sz w:val="24"/>
          <w:szCs w:val="24"/>
        </w:rPr>
        <w:t xml:space="preserve">. Interviews will be conducted directly with informants/research data sources, namely members of the Medan City DPRD. The researcher will first provide an explanation of the research problem to be discussed. The interview process will be assisted through recording activities using an electronic device that functions as a recorder asking for permission from the informant. During the interview, the researcher will repeat and reinforce each answer from the interviewed informants in the hopes of obtaining more detailed interview </w:t>
      </w:r>
      <w:r w:rsidR="00373509" w:rsidRPr="00EB7920">
        <w:rPr>
          <w:bCs/>
          <w:sz w:val="24"/>
          <w:szCs w:val="24"/>
        </w:rPr>
        <w:t>data.</w:t>
      </w:r>
    </w:p>
    <w:p w14:paraId="7B9218F3" w14:textId="77777777" w:rsidR="00E5284B" w:rsidRPr="00EB7920" w:rsidRDefault="00E5284B" w:rsidP="00E577E8">
      <w:pPr>
        <w:pStyle w:val="BodyText"/>
        <w:spacing w:line="276" w:lineRule="auto"/>
        <w:ind w:right="98" w:firstLine="0"/>
        <w:rPr>
          <w:b/>
          <w:sz w:val="24"/>
          <w:szCs w:val="24"/>
        </w:rPr>
      </w:pPr>
    </w:p>
    <w:p w14:paraId="2ED4148B" w14:textId="77777777" w:rsidR="00D60B6C" w:rsidRPr="00EB7920" w:rsidRDefault="00D3300C" w:rsidP="00E577E8">
      <w:pPr>
        <w:pStyle w:val="BodyText"/>
        <w:spacing w:line="276" w:lineRule="auto"/>
        <w:ind w:right="98" w:firstLine="0"/>
        <w:rPr>
          <w:b/>
          <w:sz w:val="24"/>
          <w:szCs w:val="24"/>
        </w:rPr>
      </w:pPr>
      <w:r w:rsidRPr="00EB7920">
        <w:rPr>
          <w:b/>
          <w:sz w:val="24"/>
          <w:szCs w:val="24"/>
        </w:rPr>
        <w:t>RESULTS AND DISCUSSION</w:t>
      </w:r>
    </w:p>
    <w:p w14:paraId="1924F27D" w14:textId="17275A09" w:rsidR="00E577E8" w:rsidRPr="00EB7920" w:rsidRDefault="00D3300C" w:rsidP="00E577E8">
      <w:pPr>
        <w:spacing w:line="276" w:lineRule="auto"/>
        <w:ind w:right="98" w:firstLine="426"/>
        <w:jc w:val="both"/>
        <w:rPr>
          <w:rFonts w:eastAsia="Times New Roman"/>
          <w:color w:val="000000"/>
          <w:sz w:val="24"/>
          <w:szCs w:val="24"/>
        </w:rPr>
      </w:pPr>
      <w:r w:rsidRPr="00EB7920">
        <w:rPr>
          <w:rFonts w:eastAsia="Times New Roman"/>
          <w:color w:val="000000"/>
          <w:spacing w:val="-1"/>
          <w:sz w:val="24"/>
          <w:szCs w:val="24"/>
        </w:rPr>
        <w:t>Reviewing the DRPD Secretariat, the leadership of the Medan DPRD has several main and key tasks</w:t>
      </w:r>
      <w:r w:rsidR="00EB7920">
        <w:rPr>
          <w:rFonts w:eastAsia="Times New Roman"/>
          <w:color w:val="000000"/>
          <w:spacing w:val="-1"/>
          <w:sz w:val="24"/>
          <w:szCs w:val="24"/>
        </w:rPr>
        <w:t>,</w:t>
      </w:r>
      <w:r w:rsidRPr="00EB7920">
        <w:rPr>
          <w:rFonts w:eastAsia="Times New Roman"/>
          <w:color w:val="000000"/>
          <w:spacing w:val="-1"/>
          <w:sz w:val="24"/>
          <w:szCs w:val="24"/>
        </w:rPr>
        <w:t xml:space="preserve"> which can be grouped into 2 main parts</w:t>
      </w:r>
      <w:r w:rsidR="001E06CF">
        <w:rPr>
          <w:rFonts w:eastAsia="Times New Roman"/>
          <w:color w:val="000000"/>
          <w:spacing w:val="-1"/>
          <w:sz w:val="24"/>
          <w:szCs w:val="24"/>
        </w:rPr>
        <w:t>.</w:t>
      </w:r>
    </w:p>
    <w:p w14:paraId="33226733" w14:textId="77777777" w:rsidR="001E06CF" w:rsidRDefault="001E06CF" w:rsidP="001E06CF">
      <w:pPr>
        <w:spacing w:line="276" w:lineRule="auto"/>
        <w:ind w:right="98"/>
        <w:jc w:val="both"/>
        <w:rPr>
          <w:rFonts w:eastAsia="Times New Roman"/>
          <w:b/>
          <w:bCs/>
          <w:color w:val="000000"/>
          <w:spacing w:val="-1"/>
          <w:sz w:val="24"/>
          <w:szCs w:val="24"/>
        </w:rPr>
      </w:pPr>
    </w:p>
    <w:p w14:paraId="39775EA8" w14:textId="50359859" w:rsidR="00E577E8" w:rsidRPr="00EB7920" w:rsidRDefault="00D3300C" w:rsidP="001E06CF">
      <w:pPr>
        <w:spacing w:line="276" w:lineRule="auto"/>
        <w:ind w:right="98"/>
        <w:jc w:val="both"/>
        <w:rPr>
          <w:rFonts w:eastAsia="Times New Roman"/>
          <w:color w:val="000000"/>
          <w:sz w:val="24"/>
          <w:szCs w:val="24"/>
        </w:rPr>
      </w:pPr>
      <w:r w:rsidRPr="00EB7920">
        <w:rPr>
          <w:rFonts w:eastAsia="Times New Roman"/>
          <w:b/>
          <w:bCs/>
          <w:color w:val="000000"/>
          <w:spacing w:val="-1"/>
          <w:sz w:val="24"/>
          <w:szCs w:val="24"/>
        </w:rPr>
        <w:t>Internal Tasks</w:t>
      </w:r>
    </w:p>
    <w:p w14:paraId="3377242E" w14:textId="77777777" w:rsidR="00E577E8" w:rsidRPr="001E06CF" w:rsidRDefault="00D3300C" w:rsidP="001E06CF">
      <w:pPr>
        <w:spacing w:line="276" w:lineRule="auto"/>
        <w:ind w:right="98" w:firstLine="426"/>
        <w:jc w:val="both"/>
        <w:rPr>
          <w:rFonts w:eastAsia="Times New Roman"/>
          <w:color w:val="000000"/>
          <w:spacing w:val="-1"/>
          <w:sz w:val="24"/>
          <w:szCs w:val="24"/>
        </w:rPr>
      </w:pPr>
      <w:r w:rsidRPr="00EB7920">
        <w:rPr>
          <w:rFonts w:eastAsia="Times New Roman"/>
          <w:color w:val="000000"/>
          <w:spacing w:val="-1"/>
          <w:sz w:val="24"/>
          <w:szCs w:val="24"/>
        </w:rPr>
        <w:t>The DPRD leadership is in charge of leading the session and concluding the results of the session for a decision. The DPRD leadership is also tasked with compiling the leadership's work plan and distributing the work between the chairman and deputy chairman. Furthermore, the leadership of the DPRD coordinates to synergize the implementation of the agenda and activity materials from the DPRD apparatus. </w:t>
      </w:r>
    </w:p>
    <w:p w14:paraId="7CB3C7AF" w14:textId="77777777" w:rsidR="00E577E8" w:rsidRPr="001E06CF" w:rsidRDefault="00D3300C" w:rsidP="001E06CF">
      <w:pPr>
        <w:spacing w:line="276" w:lineRule="auto"/>
        <w:ind w:right="98" w:firstLine="426"/>
        <w:jc w:val="both"/>
        <w:rPr>
          <w:rFonts w:eastAsia="Times New Roman"/>
          <w:color w:val="000000"/>
          <w:spacing w:val="-1"/>
          <w:sz w:val="24"/>
          <w:szCs w:val="24"/>
        </w:rPr>
      </w:pPr>
      <w:r w:rsidRPr="00EB7920">
        <w:rPr>
          <w:rFonts w:eastAsia="Times New Roman"/>
          <w:color w:val="000000"/>
          <w:spacing w:val="-1"/>
          <w:sz w:val="24"/>
          <w:szCs w:val="24"/>
        </w:rPr>
        <w:t>In addition, the DPRD's leadership serves as a spokesperson for the organization and is responsible for socializing the DPRD's choices. Furthermore, the leadership of the DPRD is tasked with implementing DPRD decisions regarding the determination of sanctions or rehabilitation of members following the provisions. apply. The DPRD budget is created by the leadership in consultation with the DPRD secretariat and is then adopted by a plenary assembly. The DPRD leadership is also tasked with submitting the performance report of the DPRD leadership in a special plenary meeting held for that purpose.    </w:t>
      </w:r>
    </w:p>
    <w:p w14:paraId="18006FA6" w14:textId="77777777" w:rsidR="00EB7920" w:rsidRPr="00EB7920" w:rsidRDefault="00EB7920" w:rsidP="00E577E8">
      <w:pPr>
        <w:spacing w:line="276" w:lineRule="auto"/>
        <w:ind w:left="568" w:right="98" w:firstLine="426"/>
        <w:jc w:val="both"/>
        <w:rPr>
          <w:rFonts w:eastAsia="Times New Roman"/>
          <w:color w:val="000000"/>
          <w:sz w:val="24"/>
          <w:szCs w:val="24"/>
        </w:rPr>
      </w:pPr>
    </w:p>
    <w:p w14:paraId="63C7FC82" w14:textId="0DA6F247" w:rsidR="00E577E8" w:rsidRPr="00EB7920" w:rsidRDefault="00D3300C" w:rsidP="001E06CF">
      <w:pPr>
        <w:spacing w:line="276" w:lineRule="auto"/>
        <w:ind w:right="98"/>
        <w:jc w:val="both"/>
        <w:rPr>
          <w:rFonts w:eastAsia="Times New Roman"/>
          <w:color w:val="000000"/>
          <w:sz w:val="24"/>
          <w:szCs w:val="24"/>
        </w:rPr>
      </w:pPr>
      <w:r w:rsidRPr="00EB7920">
        <w:rPr>
          <w:rFonts w:eastAsia="Times New Roman"/>
          <w:b/>
          <w:bCs/>
          <w:color w:val="000000"/>
          <w:spacing w:val="-1"/>
          <w:sz w:val="24"/>
          <w:szCs w:val="24"/>
        </w:rPr>
        <w:t>External Tasks</w:t>
      </w:r>
    </w:p>
    <w:p w14:paraId="0A2EF2D4" w14:textId="77777777" w:rsidR="00E577E8" w:rsidRPr="001E06CF" w:rsidRDefault="00D3300C" w:rsidP="001E06CF">
      <w:pPr>
        <w:spacing w:line="276" w:lineRule="auto"/>
        <w:ind w:right="98" w:firstLine="426"/>
        <w:jc w:val="both"/>
        <w:rPr>
          <w:rFonts w:eastAsia="Times New Roman"/>
          <w:color w:val="000000"/>
          <w:spacing w:val="-1"/>
          <w:sz w:val="24"/>
          <w:szCs w:val="24"/>
        </w:rPr>
      </w:pPr>
      <w:r w:rsidRPr="00EB7920">
        <w:rPr>
          <w:rFonts w:eastAsia="Times New Roman"/>
          <w:color w:val="000000"/>
          <w:spacing w:val="-1"/>
          <w:sz w:val="24"/>
          <w:szCs w:val="24"/>
        </w:rPr>
        <w:t>The DPRD leadership functions as a DPRD representative in dealing with other institutions or agencies, holding consultations with the mayor; and leaders of other vertical institutions or agencies. The DPRD leadership is also tasked with representing the DPRD in court.  </w:t>
      </w:r>
    </w:p>
    <w:p w14:paraId="46265C33" w14:textId="77777777" w:rsidR="00E577E8" w:rsidRPr="00EB7920" w:rsidRDefault="00D3300C" w:rsidP="00E577E8">
      <w:pPr>
        <w:spacing w:line="276" w:lineRule="auto"/>
        <w:ind w:right="98" w:firstLine="284"/>
        <w:jc w:val="both"/>
        <w:rPr>
          <w:rFonts w:eastAsia="Times New Roman"/>
          <w:color w:val="000000"/>
          <w:sz w:val="24"/>
          <w:szCs w:val="24"/>
        </w:rPr>
      </w:pPr>
      <w:r w:rsidRPr="00EB7920">
        <w:rPr>
          <w:rFonts w:eastAsia="Times New Roman"/>
          <w:b/>
          <w:bCs/>
          <w:color w:val="000000"/>
          <w:spacing w:val="-1"/>
          <w:sz w:val="24"/>
          <w:szCs w:val="24"/>
        </w:rPr>
        <w:t> </w:t>
      </w:r>
    </w:p>
    <w:p w14:paraId="48ABD84F" w14:textId="77777777" w:rsidR="00E577E8" w:rsidRPr="00EB7920" w:rsidRDefault="00D3300C" w:rsidP="00E577E8">
      <w:pPr>
        <w:spacing w:line="276" w:lineRule="auto"/>
        <w:ind w:right="98"/>
        <w:jc w:val="both"/>
        <w:rPr>
          <w:rFonts w:eastAsia="Times New Roman"/>
          <w:color w:val="000000"/>
          <w:sz w:val="24"/>
          <w:szCs w:val="24"/>
        </w:rPr>
      </w:pPr>
      <w:r w:rsidRPr="00EB7920">
        <w:rPr>
          <w:rFonts w:eastAsia="Times New Roman"/>
          <w:b/>
          <w:bCs/>
          <w:color w:val="000000"/>
          <w:spacing w:val="-1"/>
          <w:sz w:val="24"/>
          <w:szCs w:val="24"/>
        </w:rPr>
        <w:t>Descriptive statistics</w:t>
      </w:r>
    </w:p>
    <w:p w14:paraId="2D4FB783" w14:textId="0C17DC05" w:rsidR="00EB7920" w:rsidRDefault="00D3300C" w:rsidP="001E06CF">
      <w:pPr>
        <w:spacing w:line="276" w:lineRule="auto"/>
        <w:ind w:right="98" w:firstLine="426"/>
        <w:jc w:val="both"/>
        <w:rPr>
          <w:rFonts w:eastAsia="Times New Roman"/>
          <w:color w:val="000000"/>
          <w:sz w:val="24"/>
          <w:szCs w:val="24"/>
        </w:rPr>
      </w:pPr>
      <w:r w:rsidRPr="00EB7920">
        <w:rPr>
          <w:rFonts w:eastAsia="Times New Roman"/>
          <w:color w:val="000000"/>
          <w:spacing w:val="-1"/>
          <w:sz w:val="24"/>
          <w:szCs w:val="24"/>
        </w:rPr>
        <w:t>Descriptive statistics provide an overview of the characteristics of the observed variables. The descriptive statistics of the variables used in this study can be seen in Table 1</w:t>
      </w:r>
      <w:r w:rsidR="001E06CF">
        <w:rPr>
          <w:rFonts w:eastAsia="Times New Roman"/>
          <w:color w:val="000000"/>
          <w:sz w:val="24"/>
          <w:szCs w:val="24"/>
        </w:rPr>
        <w:t>.</w:t>
      </w:r>
    </w:p>
    <w:p w14:paraId="663FF993" w14:textId="77777777" w:rsidR="00EB7920" w:rsidRPr="00EB7920" w:rsidRDefault="00EB7920" w:rsidP="00E577E8">
      <w:pPr>
        <w:spacing w:line="276" w:lineRule="auto"/>
        <w:ind w:right="98" w:firstLine="284"/>
        <w:jc w:val="both"/>
        <w:rPr>
          <w:rFonts w:eastAsia="Times New Roman"/>
          <w:color w:val="000000"/>
          <w:sz w:val="24"/>
          <w:szCs w:val="24"/>
        </w:rPr>
      </w:pPr>
    </w:p>
    <w:p w14:paraId="3F566634" w14:textId="77777777" w:rsidR="00E577E8" w:rsidRPr="00EB7920" w:rsidRDefault="00EB7920" w:rsidP="00E577E8">
      <w:pPr>
        <w:spacing w:line="276" w:lineRule="auto"/>
        <w:ind w:right="98"/>
        <w:rPr>
          <w:rFonts w:eastAsia="Times New Roman"/>
          <w:color w:val="000000"/>
          <w:sz w:val="24"/>
          <w:szCs w:val="24"/>
        </w:rPr>
      </w:pPr>
      <w:r>
        <w:rPr>
          <w:rFonts w:eastAsia="Times New Roman"/>
          <w:b/>
          <w:bCs/>
          <w:color w:val="000000"/>
          <w:spacing w:val="-1"/>
          <w:sz w:val="24"/>
          <w:szCs w:val="24"/>
        </w:rPr>
        <w:t>Table 1</w:t>
      </w:r>
      <w:r w:rsidR="00D3300C" w:rsidRPr="00EB7920">
        <w:rPr>
          <w:rFonts w:eastAsia="Times New Roman"/>
          <w:color w:val="000000"/>
          <w:spacing w:val="-1"/>
          <w:sz w:val="24"/>
          <w:szCs w:val="24"/>
        </w:rPr>
        <w:t>. Descriptive statistics</w:t>
      </w:r>
    </w:p>
    <w:tbl>
      <w:tblPr>
        <w:tblW w:w="6705" w:type="dxa"/>
        <w:jc w:val="center"/>
        <w:tblBorders>
          <w:top w:val="single" w:sz="4" w:space="0" w:color="auto"/>
          <w:bottom w:val="single" w:sz="4" w:space="0" w:color="auto"/>
          <w:insideH w:val="single" w:sz="6" w:space="0" w:color="auto"/>
        </w:tblBorders>
        <w:tblCellMar>
          <w:left w:w="0" w:type="dxa"/>
          <w:right w:w="0" w:type="dxa"/>
        </w:tblCellMar>
        <w:tblLook w:val="04A0" w:firstRow="1" w:lastRow="0" w:firstColumn="1" w:lastColumn="0" w:noHBand="0" w:noVBand="1"/>
      </w:tblPr>
      <w:tblGrid>
        <w:gridCol w:w="2364"/>
        <w:gridCol w:w="1447"/>
        <w:gridCol w:w="1447"/>
        <w:gridCol w:w="1447"/>
      </w:tblGrid>
      <w:tr w:rsidR="000436C1" w:rsidRPr="00EB7920" w14:paraId="5D65D341" w14:textId="77777777" w:rsidTr="001E06CF">
        <w:trPr>
          <w:trHeight w:val="286"/>
          <w:jc w:val="center"/>
        </w:trPr>
        <w:tc>
          <w:tcPr>
            <w:tcW w:w="2808" w:type="dxa"/>
            <w:tcMar>
              <w:top w:w="8" w:type="dxa"/>
              <w:left w:w="8" w:type="dxa"/>
              <w:bottom w:w="8" w:type="dxa"/>
              <w:right w:w="8" w:type="dxa"/>
            </w:tcMar>
            <w:vAlign w:val="center"/>
            <w:hideMark/>
          </w:tcPr>
          <w:p w14:paraId="709B9EA5" w14:textId="77777777" w:rsidR="00E577E8" w:rsidRPr="00EB7920" w:rsidRDefault="00D3300C" w:rsidP="001E06CF">
            <w:pPr>
              <w:spacing w:line="276" w:lineRule="auto"/>
              <w:ind w:left="167" w:right="98"/>
              <w:rPr>
                <w:rFonts w:eastAsia="Times New Roman"/>
                <w:sz w:val="24"/>
                <w:szCs w:val="24"/>
              </w:rPr>
            </w:pPr>
            <w:r w:rsidRPr="00EB7920">
              <w:rPr>
                <w:rFonts w:eastAsia="Times New Roman"/>
                <w:b/>
                <w:bCs/>
                <w:spacing w:val="-1"/>
                <w:sz w:val="24"/>
                <w:szCs w:val="24"/>
              </w:rPr>
              <w:t>Variable</w:t>
            </w:r>
          </w:p>
        </w:tc>
        <w:tc>
          <w:tcPr>
            <w:tcW w:w="1305" w:type="dxa"/>
            <w:tcMar>
              <w:top w:w="8" w:type="dxa"/>
              <w:left w:w="8" w:type="dxa"/>
              <w:bottom w:w="8" w:type="dxa"/>
              <w:right w:w="8" w:type="dxa"/>
            </w:tcMar>
            <w:vAlign w:val="center"/>
            <w:hideMark/>
          </w:tcPr>
          <w:p w14:paraId="1D222444" w14:textId="77777777" w:rsidR="00E577E8" w:rsidRPr="00EB7920" w:rsidRDefault="00D3300C" w:rsidP="001E06CF">
            <w:pPr>
              <w:spacing w:line="276" w:lineRule="auto"/>
              <w:ind w:left="167" w:right="98"/>
              <w:rPr>
                <w:rFonts w:eastAsia="Times New Roman"/>
                <w:sz w:val="24"/>
                <w:szCs w:val="24"/>
              </w:rPr>
            </w:pPr>
            <w:r w:rsidRPr="00EB7920">
              <w:rPr>
                <w:rFonts w:eastAsia="Times New Roman"/>
                <w:b/>
                <w:bCs/>
                <w:spacing w:val="-1"/>
                <w:sz w:val="24"/>
                <w:szCs w:val="24"/>
              </w:rPr>
              <w:t>Minimum</w:t>
            </w:r>
          </w:p>
        </w:tc>
        <w:tc>
          <w:tcPr>
            <w:tcW w:w="1204" w:type="dxa"/>
            <w:tcMar>
              <w:top w:w="8" w:type="dxa"/>
              <w:left w:w="8" w:type="dxa"/>
              <w:bottom w:w="8" w:type="dxa"/>
              <w:right w:w="8" w:type="dxa"/>
            </w:tcMar>
            <w:vAlign w:val="center"/>
            <w:hideMark/>
          </w:tcPr>
          <w:p w14:paraId="41D61627" w14:textId="77777777" w:rsidR="00E577E8" w:rsidRPr="00EB7920" w:rsidRDefault="00D3300C" w:rsidP="001E06CF">
            <w:pPr>
              <w:spacing w:line="276" w:lineRule="auto"/>
              <w:ind w:left="167" w:right="98"/>
              <w:rPr>
                <w:rFonts w:eastAsia="Times New Roman"/>
                <w:sz w:val="24"/>
                <w:szCs w:val="24"/>
              </w:rPr>
            </w:pPr>
            <w:r w:rsidRPr="00EB7920">
              <w:rPr>
                <w:rFonts w:eastAsia="Times New Roman"/>
                <w:b/>
                <w:bCs/>
                <w:spacing w:val="-1"/>
                <w:sz w:val="24"/>
                <w:szCs w:val="24"/>
              </w:rPr>
              <w:t>Maximum</w:t>
            </w:r>
          </w:p>
        </w:tc>
        <w:tc>
          <w:tcPr>
            <w:tcW w:w="1246" w:type="dxa"/>
            <w:tcMar>
              <w:top w:w="8" w:type="dxa"/>
              <w:left w:w="8" w:type="dxa"/>
              <w:bottom w:w="8" w:type="dxa"/>
              <w:right w:w="8" w:type="dxa"/>
            </w:tcMar>
            <w:vAlign w:val="center"/>
            <w:hideMark/>
          </w:tcPr>
          <w:p w14:paraId="4D1C9AA7" w14:textId="14DBA52A" w:rsidR="00E577E8" w:rsidRPr="00EB7920" w:rsidRDefault="001E06CF" w:rsidP="001E06CF">
            <w:pPr>
              <w:spacing w:line="276" w:lineRule="auto"/>
              <w:ind w:left="167" w:right="98"/>
              <w:rPr>
                <w:rFonts w:eastAsia="Times New Roman"/>
                <w:sz w:val="24"/>
                <w:szCs w:val="24"/>
              </w:rPr>
            </w:pPr>
            <w:r>
              <w:rPr>
                <w:rFonts w:eastAsia="Times New Roman"/>
                <w:b/>
                <w:bCs/>
                <w:spacing w:val="-1"/>
                <w:sz w:val="24"/>
                <w:szCs w:val="24"/>
              </w:rPr>
              <w:t>M</w:t>
            </w:r>
            <w:r w:rsidR="00D3300C" w:rsidRPr="00EB7920">
              <w:rPr>
                <w:rFonts w:eastAsia="Times New Roman"/>
                <w:b/>
                <w:bCs/>
                <w:spacing w:val="-1"/>
                <w:sz w:val="24"/>
                <w:szCs w:val="24"/>
              </w:rPr>
              <w:t>ean</w:t>
            </w:r>
          </w:p>
        </w:tc>
      </w:tr>
      <w:tr w:rsidR="000436C1" w:rsidRPr="00EB7920" w14:paraId="0591EC80" w14:textId="77777777" w:rsidTr="001E06CF">
        <w:trPr>
          <w:trHeight w:val="241"/>
          <w:jc w:val="center"/>
        </w:trPr>
        <w:tc>
          <w:tcPr>
            <w:tcW w:w="2808" w:type="dxa"/>
            <w:tcMar>
              <w:top w:w="8" w:type="dxa"/>
              <w:left w:w="8" w:type="dxa"/>
              <w:bottom w:w="8" w:type="dxa"/>
              <w:right w:w="8" w:type="dxa"/>
            </w:tcMar>
            <w:vAlign w:val="center"/>
            <w:hideMark/>
          </w:tcPr>
          <w:p w14:paraId="2666559B" w14:textId="77777777" w:rsidR="00E577E8" w:rsidRPr="00EB7920" w:rsidRDefault="00D3300C" w:rsidP="001E06CF">
            <w:pPr>
              <w:spacing w:line="276" w:lineRule="auto"/>
              <w:ind w:left="167" w:right="194"/>
              <w:jc w:val="both"/>
              <w:rPr>
                <w:rFonts w:eastAsia="Times New Roman"/>
                <w:sz w:val="24"/>
                <w:szCs w:val="24"/>
              </w:rPr>
            </w:pPr>
            <w:r w:rsidRPr="00EB7920">
              <w:rPr>
                <w:rFonts w:eastAsia="Times New Roman"/>
                <w:spacing w:val="-1"/>
                <w:sz w:val="24"/>
                <w:szCs w:val="24"/>
              </w:rPr>
              <w:t>Government real capital</w:t>
            </w:r>
          </w:p>
        </w:tc>
        <w:tc>
          <w:tcPr>
            <w:tcW w:w="1305" w:type="dxa"/>
            <w:tcMar>
              <w:top w:w="8" w:type="dxa"/>
              <w:left w:w="8" w:type="dxa"/>
              <w:bottom w:w="8" w:type="dxa"/>
              <w:right w:w="8" w:type="dxa"/>
            </w:tcMar>
            <w:vAlign w:val="center"/>
            <w:hideMark/>
          </w:tcPr>
          <w:p w14:paraId="3EEEF1DA" w14:textId="77777777" w:rsidR="00E577E8" w:rsidRPr="001E06CF" w:rsidRDefault="00D3300C" w:rsidP="001E06CF">
            <w:pPr>
              <w:spacing w:line="276" w:lineRule="auto"/>
              <w:ind w:left="167" w:right="194"/>
              <w:jc w:val="both"/>
              <w:rPr>
                <w:rFonts w:eastAsia="Times New Roman"/>
                <w:spacing w:val="-1"/>
                <w:sz w:val="24"/>
                <w:szCs w:val="24"/>
              </w:rPr>
            </w:pPr>
            <w:r w:rsidRPr="00EB7920">
              <w:rPr>
                <w:rFonts w:eastAsia="Times New Roman"/>
                <w:spacing w:val="-1"/>
                <w:sz w:val="24"/>
                <w:szCs w:val="24"/>
              </w:rPr>
              <w:t>51,989</w:t>
            </w:r>
          </w:p>
        </w:tc>
        <w:tc>
          <w:tcPr>
            <w:tcW w:w="1204" w:type="dxa"/>
            <w:tcMar>
              <w:top w:w="8" w:type="dxa"/>
              <w:left w:w="8" w:type="dxa"/>
              <w:bottom w:w="8" w:type="dxa"/>
              <w:right w:w="8" w:type="dxa"/>
            </w:tcMar>
            <w:vAlign w:val="center"/>
            <w:hideMark/>
          </w:tcPr>
          <w:p w14:paraId="6FC10A2A" w14:textId="77777777" w:rsidR="00E577E8" w:rsidRPr="001E06CF" w:rsidRDefault="00D3300C" w:rsidP="001E06CF">
            <w:pPr>
              <w:spacing w:line="276" w:lineRule="auto"/>
              <w:ind w:left="167" w:right="194"/>
              <w:jc w:val="both"/>
              <w:rPr>
                <w:rFonts w:eastAsia="Times New Roman"/>
                <w:spacing w:val="-1"/>
                <w:sz w:val="24"/>
                <w:szCs w:val="24"/>
              </w:rPr>
            </w:pPr>
            <w:r w:rsidRPr="00EB7920">
              <w:rPr>
                <w:rFonts w:eastAsia="Times New Roman"/>
                <w:spacing w:val="-1"/>
                <w:sz w:val="24"/>
                <w:szCs w:val="24"/>
              </w:rPr>
              <w:t>699,415.75</w:t>
            </w:r>
          </w:p>
        </w:tc>
        <w:tc>
          <w:tcPr>
            <w:tcW w:w="1246" w:type="dxa"/>
            <w:tcMar>
              <w:top w:w="8" w:type="dxa"/>
              <w:left w:w="8" w:type="dxa"/>
              <w:bottom w:w="8" w:type="dxa"/>
              <w:right w:w="8" w:type="dxa"/>
            </w:tcMar>
            <w:vAlign w:val="center"/>
            <w:hideMark/>
          </w:tcPr>
          <w:p w14:paraId="5BAFE285" w14:textId="77777777" w:rsidR="00E577E8" w:rsidRPr="001E06CF" w:rsidRDefault="00D3300C" w:rsidP="001E06CF">
            <w:pPr>
              <w:spacing w:line="276" w:lineRule="auto"/>
              <w:ind w:left="167" w:right="194"/>
              <w:jc w:val="both"/>
              <w:rPr>
                <w:rFonts w:eastAsia="Times New Roman"/>
                <w:spacing w:val="-1"/>
                <w:sz w:val="24"/>
                <w:szCs w:val="24"/>
              </w:rPr>
            </w:pPr>
            <w:r w:rsidRPr="00EB7920">
              <w:rPr>
                <w:rFonts w:eastAsia="Times New Roman"/>
                <w:spacing w:val="-1"/>
                <w:sz w:val="24"/>
                <w:szCs w:val="24"/>
              </w:rPr>
              <w:t>268,762.18</w:t>
            </w:r>
          </w:p>
        </w:tc>
      </w:tr>
      <w:tr w:rsidR="000436C1" w:rsidRPr="00EB7920" w14:paraId="0DCFC534" w14:textId="77777777" w:rsidTr="001E06CF">
        <w:trPr>
          <w:trHeight w:val="211"/>
          <w:jc w:val="center"/>
        </w:trPr>
        <w:tc>
          <w:tcPr>
            <w:tcW w:w="2808" w:type="dxa"/>
            <w:tcMar>
              <w:top w:w="8" w:type="dxa"/>
              <w:left w:w="8" w:type="dxa"/>
              <w:bottom w:w="8" w:type="dxa"/>
              <w:right w:w="8" w:type="dxa"/>
            </w:tcMar>
            <w:vAlign w:val="center"/>
            <w:hideMark/>
          </w:tcPr>
          <w:p w14:paraId="4A2A985B" w14:textId="77777777" w:rsidR="00E577E8" w:rsidRPr="001E06CF" w:rsidRDefault="00D3300C" w:rsidP="001E06CF">
            <w:pPr>
              <w:spacing w:line="276" w:lineRule="auto"/>
              <w:ind w:left="167" w:right="194"/>
              <w:jc w:val="both"/>
              <w:rPr>
                <w:rFonts w:eastAsia="Times New Roman"/>
                <w:spacing w:val="-1"/>
                <w:sz w:val="24"/>
                <w:szCs w:val="24"/>
              </w:rPr>
            </w:pPr>
            <w:r w:rsidRPr="00EB7920">
              <w:rPr>
                <w:rFonts w:eastAsia="Times New Roman"/>
                <w:spacing w:val="-1"/>
                <w:sz w:val="24"/>
                <w:szCs w:val="24"/>
              </w:rPr>
              <w:t>Secretariat results</w:t>
            </w:r>
          </w:p>
        </w:tc>
        <w:tc>
          <w:tcPr>
            <w:tcW w:w="1305" w:type="dxa"/>
            <w:tcMar>
              <w:top w:w="8" w:type="dxa"/>
              <w:left w:w="8" w:type="dxa"/>
              <w:bottom w:w="8" w:type="dxa"/>
              <w:right w:w="8" w:type="dxa"/>
            </w:tcMar>
            <w:vAlign w:val="center"/>
            <w:hideMark/>
          </w:tcPr>
          <w:p w14:paraId="5F23BB31" w14:textId="77777777" w:rsidR="00E577E8" w:rsidRPr="001E06CF" w:rsidRDefault="00D3300C" w:rsidP="001E06CF">
            <w:pPr>
              <w:spacing w:line="276" w:lineRule="auto"/>
              <w:ind w:left="167" w:right="194"/>
              <w:jc w:val="both"/>
              <w:rPr>
                <w:rFonts w:eastAsia="Times New Roman"/>
                <w:spacing w:val="-1"/>
                <w:sz w:val="24"/>
                <w:szCs w:val="24"/>
              </w:rPr>
            </w:pPr>
            <w:r w:rsidRPr="00EB7920">
              <w:rPr>
                <w:rFonts w:eastAsia="Times New Roman"/>
                <w:spacing w:val="-1"/>
                <w:sz w:val="24"/>
                <w:szCs w:val="24"/>
              </w:rPr>
              <w:t>-986,313,30</w:t>
            </w:r>
          </w:p>
        </w:tc>
        <w:tc>
          <w:tcPr>
            <w:tcW w:w="1204" w:type="dxa"/>
            <w:tcMar>
              <w:top w:w="8" w:type="dxa"/>
              <w:left w:w="8" w:type="dxa"/>
              <w:bottom w:w="8" w:type="dxa"/>
              <w:right w:w="8" w:type="dxa"/>
            </w:tcMar>
            <w:vAlign w:val="center"/>
            <w:hideMark/>
          </w:tcPr>
          <w:p w14:paraId="78D1225C" w14:textId="77777777" w:rsidR="00E577E8" w:rsidRPr="001E06CF" w:rsidRDefault="00D3300C" w:rsidP="001E06CF">
            <w:pPr>
              <w:spacing w:line="276" w:lineRule="auto"/>
              <w:ind w:left="167" w:right="194"/>
              <w:jc w:val="both"/>
              <w:rPr>
                <w:rFonts w:eastAsia="Times New Roman"/>
                <w:spacing w:val="-1"/>
                <w:sz w:val="24"/>
                <w:szCs w:val="24"/>
              </w:rPr>
            </w:pPr>
            <w:r w:rsidRPr="00EB7920">
              <w:rPr>
                <w:rFonts w:eastAsia="Times New Roman"/>
                <w:spacing w:val="-1"/>
                <w:sz w:val="24"/>
                <w:szCs w:val="24"/>
              </w:rPr>
              <w:t>969,619.85</w:t>
            </w:r>
          </w:p>
        </w:tc>
        <w:tc>
          <w:tcPr>
            <w:tcW w:w="1246" w:type="dxa"/>
            <w:tcMar>
              <w:top w:w="8" w:type="dxa"/>
              <w:left w:w="8" w:type="dxa"/>
              <w:bottom w:w="8" w:type="dxa"/>
              <w:right w:w="8" w:type="dxa"/>
            </w:tcMar>
            <w:vAlign w:val="center"/>
            <w:hideMark/>
          </w:tcPr>
          <w:p w14:paraId="0A202247" w14:textId="77777777" w:rsidR="00E577E8" w:rsidRPr="001E06CF" w:rsidRDefault="00D3300C" w:rsidP="001E06CF">
            <w:pPr>
              <w:spacing w:line="276" w:lineRule="auto"/>
              <w:ind w:left="167" w:right="194"/>
              <w:jc w:val="both"/>
              <w:rPr>
                <w:rFonts w:eastAsia="Times New Roman"/>
                <w:spacing w:val="-1"/>
                <w:sz w:val="24"/>
                <w:szCs w:val="24"/>
              </w:rPr>
            </w:pPr>
            <w:r w:rsidRPr="00EB7920">
              <w:rPr>
                <w:rFonts w:eastAsia="Times New Roman"/>
                <w:spacing w:val="-1"/>
                <w:sz w:val="24"/>
                <w:szCs w:val="24"/>
              </w:rPr>
              <w:t>-48146.02</w:t>
            </w:r>
          </w:p>
        </w:tc>
      </w:tr>
      <w:tr w:rsidR="000436C1" w:rsidRPr="00EB7920" w14:paraId="573FACE3" w14:textId="77777777" w:rsidTr="001E06CF">
        <w:trPr>
          <w:trHeight w:val="181"/>
          <w:jc w:val="center"/>
        </w:trPr>
        <w:tc>
          <w:tcPr>
            <w:tcW w:w="2808" w:type="dxa"/>
            <w:tcMar>
              <w:top w:w="8" w:type="dxa"/>
              <w:left w:w="8" w:type="dxa"/>
              <w:bottom w:w="8" w:type="dxa"/>
              <w:right w:w="8" w:type="dxa"/>
            </w:tcMar>
            <w:vAlign w:val="center"/>
            <w:hideMark/>
          </w:tcPr>
          <w:p w14:paraId="76CD1356" w14:textId="77777777" w:rsidR="00E577E8" w:rsidRPr="001E06CF" w:rsidRDefault="00D3300C" w:rsidP="001E06CF">
            <w:pPr>
              <w:spacing w:line="276" w:lineRule="auto"/>
              <w:ind w:left="167" w:right="194"/>
              <w:jc w:val="both"/>
              <w:rPr>
                <w:rFonts w:eastAsia="Times New Roman"/>
                <w:spacing w:val="-1"/>
                <w:sz w:val="24"/>
                <w:szCs w:val="24"/>
              </w:rPr>
            </w:pPr>
            <w:r w:rsidRPr="00EB7920">
              <w:rPr>
                <w:rFonts w:eastAsia="Times New Roman"/>
                <w:spacing w:val="-1"/>
                <w:sz w:val="24"/>
                <w:szCs w:val="24"/>
              </w:rPr>
              <w:lastRenderedPageBreak/>
              <w:t>Variants of Loan Funds </w:t>
            </w:r>
          </w:p>
        </w:tc>
        <w:tc>
          <w:tcPr>
            <w:tcW w:w="1305" w:type="dxa"/>
            <w:tcMar>
              <w:top w:w="8" w:type="dxa"/>
              <w:left w:w="8" w:type="dxa"/>
              <w:bottom w:w="8" w:type="dxa"/>
              <w:right w:w="8" w:type="dxa"/>
            </w:tcMar>
            <w:vAlign w:val="center"/>
            <w:hideMark/>
          </w:tcPr>
          <w:p w14:paraId="346BB3F8" w14:textId="77777777" w:rsidR="00E577E8" w:rsidRPr="001E06CF" w:rsidRDefault="00D3300C" w:rsidP="001E06CF">
            <w:pPr>
              <w:spacing w:line="276" w:lineRule="auto"/>
              <w:ind w:left="167" w:right="194"/>
              <w:jc w:val="both"/>
              <w:rPr>
                <w:rFonts w:eastAsia="Times New Roman"/>
                <w:spacing w:val="-1"/>
                <w:sz w:val="24"/>
                <w:szCs w:val="24"/>
              </w:rPr>
            </w:pPr>
            <w:r w:rsidRPr="00EB7920">
              <w:rPr>
                <w:rFonts w:eastAsia="Times New Roman"/>
                <w:spacing w:val="-1"/>
                <w:sz w:val="24"/>
                <w:szCs w:val="24"/>
              </w:rPr>
              <w:t>-163.797.14</w:t>
            </w:r>
          </w:p>
        </w:tc>
        <w:tc>
          <w:tcPr>
            <w:tcW w:w="1204" w:type="dxa"/>
            <w:tcMar>
              <w:top w:w="8" w:type="dxa"/>
              <w:left w:w="8" w:type="dxa"/>
              <w:bottom w:w="8" w:type="dxa"/>
              <w:right w:w="8" w:type="dxa"/>
            </w:tcMar>
            <w:vAlign w:val="center"/>
            <w:hideMark/>
          </w:tcPr>
          <w:p w14:paraId="22E3EFF6" w14:textId="77777777" w:rsidR="00E577E8" w:rsidRPr="001E06CF" w:rsidRDefault="00D3300C" w:rsidP="001E06CF">
            <w:pPr>
              <w:spacing w:line="276" w:lineRule="auto"/>
              <w:ind w:left="167" w:right="194"/>
              <w:jc w:val="both"/>
              <w:rPr>
                <w:rFonts w:eastAsia="Times New Roman"/>
                <w:spacing w:val="-1"/>
                <w:sz w:val="24"/>
                <w:szCs w:val="24"/>
              </w:rPr>
            </w:pPr>
            <w:r w:rsidRPr="00EB7920">
              <w:rPr>
                <w:rFonts w:eastAsia="Times New Roman"/>
                <w:spacing w:val="-1"/>
                <w:sz w:val="24"/>
                <w:szCs w:val="24"/>
              </w:rPr>
              <w:t>186,237,40</w:t>
            </w:r>
          </w:p>
        </w:tc>
        <w:tc>
          <w:tcPr>
            <w:tcW w:w="1246" w:type="dxa"/>
            <w:tcMar>
              <w:top w:w="8" w:type="dxa"/>
              <w:left w:w="8" w:type="dxa"/>
              <w:bottom w:w="8" w:type="dxa"/>
              <w:right w:w="8" w:type="dxa"/>
            </w:tcMar>
            <w:vAlign w:val="center"/>
            <w:hideMark/>
          </w:tcPr>
          <w:p w14:paraId="1D79730E" w14:textId="77777777" w:rsidR="00E577E8" w:rsidRPr="001E06CF" w:rsidRDefault="00D3300C" w:rsidP="001E06CF">
            <w:pPr>
              <w:spacing w:line="276" w:lineRule="auto"/>
              <w:ind w:left="167" w:right="194"/>
              <w:jc w:val="both"/>
              <w:rPr>
                <w:rFonts w:eastAsia="Times New Roman"/>
                <w:spacing w:val="-1"/>
                <w:sz w:val="24"/>
                <w:szCs w:val="24"/>
              </w:rPr>
            </w:pPr>
            <w:r w:rsidRPr="00EB7920">
              <w:rPr>
                <w:rFonts w:eastAsia="Times New Roman"/>
                <w:spacing w:val="-1"/>
                <w:sz w:val="24"/>
                <w:szCs w:val="24"/>
              </w:rPr>
              <w:t>-9,746.94</w:t>
            </w:r>
          </w:p>
        </w:tc>
      </w:tr>
      <w:tr w:rsidR="000436C1" w:rsidRPr="00EB7920" w14:paraId="4679A7C5" w14:textId="77777777" w:rsidTr="001E06CF">
        <w:trPr>
          <w:trHeight w:val="60"/>
          <w:jc w:val="center"/>
        </w:trPr>
        <w:tc>
          <w:tcPr>
            <w:tcW w:w="2808" w:type="dxa"/>
            <w:tcMar>
              <w:top w:w="8" w:type="dxa"/>
              <w:left w:w="8" w:type="dxa"/>
              <w:bottom w:w="8" w:type="dxa"/>
              <w:right w:w="8" w:type="dxa"/>
            </w:tcMar>
            <w:vAlign w:val="center"/>
            <w:hideMark/>
          </w:tcPr>
          <w:p w14:paraId="40D86146" w14:textId="77777777" w:rsidR="00E577E8" w:rsidRPr="001E06CF" w:rsidRDefault="00D3300C" w:rsidP="001E06CF">
            <w:pPr>
              <w:spacing w:line="276" w:lineRule="auto"/>
              <w:ind w:left="167" w:right="194"/>
              <w:jc w:val="both"/>
              <w:rPr>
                <w:rFonts w:eastAsia="Times New Roman"/>
                <w:spacing w:val="-1"/>
                <w:sz w:val="24"/>
                <w:szCs w:val="24"/>
              </w:rPr>
            </w:pPr>
            <w:r w:rsidRPr="00EB7920">
              <w:rPr>
                <w:rFonts w:eastAsia="Times New Roman"/>
                <w:spacing w:val="-1"/>
                <w:sz w:val="24"/>
                <w:szCs w:val="24"/>
              </w:rPr>
              <w:t>DPRD Welfare</w:t>
            </w:r>
          </w:p>
        </w:tc>
        <w:tc>
          <w:tcPr>
            <w:tcW w:w="1305" w:type="dxa"/>
            <w:tcMar>
              <w:top w:w="8" w:type="dxa"/>
              <w:left w:w="8" w:type="dxa"/>
              <w:bottom w:w="8" w:type="dxa"/>
              <w:right w:w="8" w:type="dxa"/>
            </w:tcMar>
            <w:vAlign w:val="center"/>
            <w:hideMark/>
          </w:tcPr>
          <w:p w14:paraId="481887FB" w14:textId="77777777" w:rsidR="00E577E8" w:rsidRPr="001E06CF" w:rsidRDefault="00D3300C" w:rsidP="001E06CF">
            <w:pPr>
              <w:spacing w:line="276" w:lineRule="auto"/>
              <w:ind w:left="167" w:right="194"/>
              <w:jc w:val="both"/>
              <w:rPr>
                <w:rFonts w:eastAsia="Times New Roman"/>
                <w:spacing w:val="-1"/>
                <w:sz w:val="24"/>
                <w:szCs w:val="24"/>
              </w:rPr>
            </w:pPr>
            <w:r w:rsidRPr="00EB7920">
              <w:rPr>
                <w:rFonts w:eastAsia="Times New Roman"/>
                <w:spacing w:val="-1"/>
                <w:sz w:val="24"/>
                <w:szCs w:val="24"/>
              </w:rPr>
              <w:t>100000.0</w:t>
            </w:r>
          </w:p>
        </w:tc>
        <w:tc>
          <w:tcPr>
            <w:tcW w:w="1204" w:type="dxa"/>
            <w:tcMar>
              <w:top w:w="8" w:type="dxa"/>
              <w:left w:w="8" w:type="dxa"/>
              <w:bottom w:w="8" w:type="dxa"/>
              <w:right w:w="8" w:type="dxa"/>
            </w:tcMar>
            <w:vAlign w:val="center"/>
            <w:hideMark/>
          </w:tcPr>
          <w:p w14:paraId="702581F2" w14:textId="77777777" w:rsidR="00E577E8" w:rsidRPr="001E06CF" w:rsidRDefault="00D3300C" w:rsidP="001E06CF">
            <w:pPr>
              <w:spacing w:line="276" w:lineRule="auto"/>
              <w:ind w:left="167" w:right="194"/>
              <w:jc w:val="both"/>
              <w:rPr>
                <w:rFonts w:eastAsia="Times New Roman"/>
                <w:spacing w:val="-1"/>
                <w:sz w:val="24"/>
                <w:szCs w:val="24"/>
              </w:rPr>
            </w:pPr>
            <w:r w:rsidRPr="00EB7920">
              <w:rPr>
                <w:rFonts w:eastAsia="Times New Roman"/>
                <w:spacing w:val="-1"/>
                <w:sz w:val="24"/>
                <w:szCs w:val="24"/>
              </w:rPr>
              <w:t>400,100,85</w:t>
            </w:r>
          </w:p>
        </w:tc>
        <w:tc>
          <w:tcPr>
            <w:tcW w:w="1246" w:type="dxa"/>
            <w:tcMar>
              <w:top w:w="8" w:type="dxa"/>
              <w:left w:w="8" w:type="dxa"/>
              <w:bottom w:w="8" w:type="dxa"/>
              <w:right w:w="8" w:type="dxa"/>
            </w:tcMar>
            <w:vAlign w:val="center"/>
            <w:hideMark/>
          </w:tcPr>
          <w:p w14:paraId="69F711FB" w14:textId="77777777" w:rsidR="00E577E8" w:rsidRPr="001E06CF" w:rsidRDefault="00D3300C" w:rsidP="001E06CF">
            <w:pPr>
              <w:spacing w:line="276" w:lineRule="auto"/>
              <w:ind w:left="167" w:right="194"/>
              <w:jc w:val="both"/>
              <w:rPr>
                <w:rFonts w:eastAsia="Times New Roman"/>
                <w:spacing w:val="-1"/>
                <w:sz w:val="24"/>
                <w:szCs w:val="24"/>
              </w:rPr>
            </w:pPr>
            <w:r w:rsidRPr="00EB7920">
              <w:rPr>
                <w:rFonts w:eastAsia="Times New Roman"/>
                <w:spacing w:val="-1"/>
                <w:sz w:val="24"/>
                <w:szCs w:val="24"/>
              </w:rPr>
              <w:t>74,597.60</w:t>
            </w:r>
          </w:p>
        </w:tc>
      </w:tr>
      <w:tr w:rsidR="000436C1" w:rsidRPr="00EB7920" w14:paraId="167A5359" w14:textId="77777777" w:rsidTr="001E06CF">
        <w:trPr>
          <w:trHeight w:val="166"/>
          <w:jc w:val="center"/>
        </w:trPr>
        <w:tc>
          <w:tcPr>
            <w:tcW w:w="2808" w:type="dxa"/>
            <w:tcMar>
              <w:top w:w="8" w:type="dxa"/>
              <w:left w:w="8" w:type="dxa"/>
              <w:bottom w:w="8" w:type="dxa"/>
              <w:right w:w="8" w:type="dxa"/>
            </w:tcMar>
            <w:vAlign w:val="center"/>
            <w:hideMark/>
          </w:tcPr>
          <w:p w14:paraId="44260563" w14:textId="77777777" w:rsidR="00E577E8" w:rsidRPr="001E06CF" w:rsidRDefault="00D3300C" w:rsidP="001E06CF">
            <w:pPr>
              <w:spacing w:line="276" w:lineRule="auto"/>
              <w:ind w:left="167" w:right="194"/>
              <w:jc w:val="both"/>
              <w:rPr>
                <w:rFonts w:eastAsia="Times New Roman"/>
                <w:spacing w:val="-1"/>
                <w:sz w:val="24"/>
                <w:szCs w:val="24"/>
              </w:rPr>
            </w:pPr>
            <w:r w:rsidRPr="00EB7920">
              <w:rPr>
                <w:rFonts w:eastAsia="Times New Roman"/>
                <w:spacing w:val="-1"/>
                <w:sz w:val="24"/>
                <w:szCs w:val="24"/>
              </w:rPr>
              <w:t>Variant Mixed authority </w:t>
            </w:r>
          </w:p>
        </w:tc>
        <w:tc>
          <w:tcPr>
            <w:tcW w:w="1305" w:type="dxa"/>
            <w:tcMar>
              <w:top w:w="8" w:type="dxa"/>
              <w:left w:w="8" w:type="dxa"/>
              <w:bottom w:w="8" w:type="dxa"/>
              <w:right w:w="8" w:type="dxa"/>
            </w:tcMar>
            <w:vAlign w:val="center"/>
            <w:hideMark/>
          </w:tcPr>
          <w:p w14:paraId="01A9721F" w14:textId="77777777" w:rsidR="00E577E8" w:rsidRPr="001E06CF" w:rsidRDefault="00D3300C" w:rsidP="001E06CF">
            <w:pPr>
              <w:spacing w:line="276" w:lineRule="auto"/>
              <w:ind w:left="167" w:right="194"/>
              <w:jc w:val="both"/>
              <w:rPr>
                <w:rFonts w:eastAsia="Times New Roman"/>
                <w:spacing w:val="-1"/>
                <w:sz w:val="24"/>
                <w:szCs w:val="24"/>
              </w:rPr>
            </w:pPr>
            <w:r w:rsidRPr="00EB7920">
              <w:rPr>
                <w:rFonts w:eastAsia="Times New Roman"/>
                <w:spacing w:val="-1"/>
                <w:sz w:val="24"/>
                <w:szCs w:val="24"/>
              </w:rPr>
              <w:t>-286,527.29</w:t>
            </w:r>
          </w:p>
        </w:tc>
        <w:tc>
          <w:tcPr>
            <w:tcW w:w="1204" w:type="dxa"/>
            <w:tcMar>
              <w:top w:w="8" w:type="dxa"/>
              <w:left w:w="8" w:type="dxa"/>
              <w:bottom w:w="8" w:type="dxa"/>
              <w:right w:w="8" w:type="dxa"/>
            </w:tcMar>
            <w:vAlign w:val="center"/>
            <w:hideMark/>
          </w:tcPr>
          <w:p w14:paraId="5C8BC9DB" w14:textId="77777777" w:rsidR="00E577E8" w:rsidRPr="001E06CF" w:rsidRDefault="00D3300C" w:rsidP="001E06CF">
            <w:pPr>
              <w:spacing w:line="276" w:lineRule="auto"/>
              <w:ind w:left="167" w:right="194"/>
              <w:jc w:val="both"/>
              <w:rPr>
                <w:rFonts w:eastAsia="Times New Roman"/>
                <w:spacing w:val="-1"/>
                <w:sz w:val="24"/>
                <w:szCs w:val="24"/>
              </w:rPr>
            </w:pPr>
            <w:r w:rsidRPr="00EB7920">
              <w:rPr>
                <w:rFonts w:eastAsia="Times New Roman"/>
                <w:spacing w:val="-1"/>
                <w:sz w:val="24"/>
                <w:szCs w:val="24"/>
              </w:rPr>
              <w:t>206.456.96</w:t>
            </w:r>
          </w:p>
        </w:tc>
        <w:tc>
          <w:tcPr>
            <w:tcW w:w="1246" w:type="dxa"/>
            <w:tcMar>
              <w:top w:w="8" w:type="dxa"/>
              <w:left w:w="8" w:type="dxa"/>
              <w:bottom w:w="8" w:type="dxa"/>
              <w:right w:w="8" w:type="dxa"/>
            </w:tcMar>
            <w:vAlign w:val="center"/>
            <w:hideMark/>
          </w:tcPr>
          <w:p w14:paraId="79CBB20B" w14:textId="77777777" w:rsidR="00E577E8" w:rsidRPr="001E06CF" w:rsidRDefault="00D3300C" w:rsidP="001E06CF">
            <w:pPr>
              <w:spacing w:line="276" w:lineRule="auto"/>
              <w:ind w:left="167" w:right="194"/>
              <w:jc w:val="both"/>
              <w:rPr>
                <w:rFonts w:eastAsia="Times New Roman"/>
                <w:spacing w:val="-1"/>
                <w:sz w:val="24"/>
                <w:szCs w:val="24"/>
              </w:rPr>
            </w:pPr>
            <w:r w:rsidRPr="00EB7920">
              <w:rPr>
                <w:rFonts w:eastAsia="Times New Roman"/>
                <w:spacing w:val="-1"/>
                <w:sz w:val="24"/>
                <w:szCs w:val="24"/>
              </w:rPr>
              <w:t>-12,299.46</w:t>
            </w:r>
          </w:p>
        </w:tc>
      </w:tr>
    </w:tbl>
    <w:p w14:paraId="6DDC40D7" w14:textId="47950314" w:rsidR="00E577E8" w:rsidRPr="001E06CF" w:rsidRDefault="00D3300C" w:rsidP="00E577E8">
      <w:pPr>
        <w:spacing w:line="276" w:lineRule="auto"/>
        <w:ind w:right="98" w:firstLine="284"/>
        <w:jc w:val="both"/>
        <w:rPr>
          <w:rFonts w:eastAsia="Times New Roman"/>
          <w:i/>
          <w:iCs/>
          <w:color w:val="000000"/>
          <w:sz w:val="24"/>
          <w:szCs w:val="24"/>
        </w:rPr>
      </w:pPr>
      <w:r w:rsidRPr="00EB7920">
        <w:rPr>
          <w:rFonts w:eastAsia="Times New Roman"/>
          <w:color w:val="000000"/>
          <w:spacing w:val="-1"/>
          <w:sz w:val="24"/>
          <w:szCs w:val="24"/>
        </w:rPr>
        <w:t> </w:t>
      </w:r>
      <w:r w:rsidR="001E06CF">
        <w:rPr>
          <w:rFonts w:eastAsia="Times New Roman"/>
          <w:color w:val="000000"/>
          <w:spacing w:val="-1"/>
          <w:sz w:val="24"/>
          <w:szCs w:val="24"/>
        </w:rPr>
        <w:tab/>
      </w:r>
      <w:r w:rsidR="001E06CF">
        <w:rPr>
          <w:rFonts w:eastAsia="Times New Roman"/>
          <w:color w:val="000000"/>
          <w:spacing w:val="-1"/>
          <w:sz w:val="24"/>
          <w:szCs w:val="24"/>
        </w:rPr>
        <w:tab/>
      </w:r>
      <w:r w:rsidR="001E06CF">
        <w:rPr>
          <w:rFonts w:eastAsia="Times New Roman"/>
          <w:i/>
          <w:iCs/>
          <w:color w:val="000000"/>
          <w:spacing w:val="-1"/>
          <w:sz w:val="24"/>
          <w:szCs w:val="24"/>
        </w:rPr>
        <w:t>Source: Primary Data, Processed</w:t>
      </w:r>
    </w:p>
    <w:p w14:paraId="3F672029" w14:textId="77777777" w:rsidR="001E06CF" w:rsidRDefault="001E06CF" w:rsidP="00E577E8">
      <w:pPr>
        <w:spacing w:line="276" w:lineRule="auto"/>
        <w:ind w:right="98"/>
        <w:jc w:val="both"/>
        <w:rPr>
          <w:rFonts w:eastAsia="Times New Roman"/>
          <w:b/>
          <w:bCs/>
          <w:color w:val="000000"/>
          <w:spacing w:val="-1"/>
          <w:sz w:val="24"/>
          <w:szCs w:val="24"/>
        </w:rPr>
      </w:pPr>
    </w:p>
    <w:p w14:paraId="35B06B32" w14:textId="3AA3F7D3" w:rsidR="00E577E8" w:rsidRPr="00EB7920" w:rsidRDefault="00D3300C" w:rsidP="00E577E8">
      <w:pPr>
        <w:spacing w:line="276" w:lineRule="auto"/>
        <w:ind w:right="98"/>
        <w:jc w:val="both"/>
        <w:rPr>
          <w:rFonts w:eastAsia="Times New Roman"/>
          <w:color w:val="000000"/>
          <w:sz w:val="24"/>
          <w:szCs w:val="24"/>
        </w:rPr>
      </w:pPr>
      <w:r w:rsidRPr="00EB7920">
        <w:rPr>
          <w:rFonts w:eastAsia="Times New Roman"/>
          <w:b/>
          <w:bCs/>
          <w:color w:val="000000"/>
          <w:spacing w:val="-1"/>
          <w:sz w:val="24"/>
          <w:szCs w:val="24"/>
        </w:rPr>
        <w:t>Classic Assumption Test Results</w:t>
      </w:r>
    </w:p>
    <w:p w14:paraId="4C0D3701" w14:textId="3638C879" w:rsidR="00E577E8" w:rsidRDefault="00D3300C" w:rsidP="00EB7920">
      <w:pPr>
        <w:spacing w:line="276" w:lineRule="auto"/>
        <w:ind w:right="98" w:firstLine="426"/>
        <w:jc w:val="both"/>
        <w:rPr>
          <w:rFonts w:eastAsia="Times New Roman"/>
          <w:color w:val="000000"/>
          <w:spacing w:val="-1"/>
          <w:sz w:val="24"/>
          <w:szCs w:val="24"/>
        </w:rPr>
      </w:pPr>
      <w:r w:rsidRPr="00EB7920">
        <w:rPr>
          <w:rFonts w:eastAsia="Times New Roman"/>
          <w:color w:val="000000"/>
          <w:spacing w:val="-1"/>
          <w:sz w:val="24"/>
          <w:szCs w:val="24"/>
        </w:rPr>
        <w:t>​</w:t>
      </w:r>
      <w:proofErr w:type="spellStart"/>
      <w:r w:rsidRPr="00EB7920">
        <w:rPr>
          <w:rFonts w:eastAsia="Times New Roman"/>
          <w:color w:val="000000"/>
          <w:spacing w:val="-1"/>
          <w:sz w:val="24"/>
          <w:szCs w:val="24"/>
        </w:rPr>
        <w:t>Sarjono</w:t>
      </w:r>
      <w:proofErr w:type="spellEnd"/>
      <w:r w:rsidRPr="00EB7920">
        <w:rPr>
          <w:rFonts w:eastAsia="Times New Roman"/>
          <w:color w:val="000000"/>
          <w:spacing w:val="-1"/>
          <w:sz w:val="24"/>
          <w:szCs w:val="24"/>
        </w:rPr>
        <w:t xml:space="preserve"> and </w:t>
      </w:r>
      <w:proofErr w:type="spellStart"/>
      <w:r w:rsidRPr="00EB7920">
        <w:rPr>
          <w:rFonts w:eastAsia="Times New Roman"/>
          <w:color w:val="000000"/>
          <w:spacing w:val="-1"/>
          <w:sz w:val="24"/>
          <w:szCs w:val="24"/>
        </w:rPr>
        <w:t>Julian</w:t>
      </w:r>
      <w:r w:rsidR="00514ECA">
        <w:rPr>
          <w:rFonts w:eastAsia="Times New Roman"/>
          <w:color w:val="000000"/>
          <w:spacing w:val="-1"/>
          <w:sz w:val="24"/>
          <w:szCs w:val="24"/>
        </w:rPr>
        <w:t>i</w:t>
      </w:r>
      <w:r w:rsidRPr="00EB7920">
        <w:rPr>
          <w:rFonts w:eastAsia="Times New Roman"/>
          <w:color w:val="000000"/>
          <w:spacing w:val="-1"/>
          <w:sz w:val="24"/>
          <w:szCs w:val="24"/>
        </w:rPr>
        <w:t>ta</w:t>
      </w:r>
      <w:proofErr w:type="spellEnd"/>
      <w:r w:rsidRPr="00EB7920">
        <w:rPr>
          <w:rFonts w:eastAsia="Times New Roman"/>
          <w:color w:val="000000"/>
          <w:spacing w:val="-1"/>
          <w:sz w:val="24"/>
          <w:szCs w:val="24"/>
        </w:rPr>
        <w:t xml:space="preserve"> </w:t>
      </w:r>
      <w:sdt>
        <w:sdtPr>
          <w:rPr>
            <w:rFonts w:eastAsia="Times New Roman"/>
            <w:color w:val="000000"/>
            <w:spacing w:val="-1"/>
            <w:sz w:val="32"/>
            <w:szCs w:val="32"/>
          </w:rPr>
          <w:tag w:val="MENDELEY_CITATION_v3_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"/>
          <w:id w:val="17979426"/>
          <w:placeholder>
            <w:docPart w:val="DefaultPlaceholder_-1854013440"/>
          </w:placeholder>
        </w:sdtPr>
        <w:sdtEndPr/>
        <w:sdtContent>
          <w:r w:rsidR="00070E05" w:rsidRPr="00070E05">
            <w:rPr>
              <w:rFonts w:eastAsia="Times New Roman"/>
              <w:color w:val="000000"/>
              <w:sz w:val="24"/>
              <w:szCs w:val="24"/>
            </w:rPr>
            <w:t>(2011)</w:t>
          </w:r>
        </w:sdtContent>
      </w:sdt>
      <w:r w:rsidRPr="00EB7920">
        <w:rPr>
          <w:rFonts w:eastAsia="Times New Roman"/>
          <w:color w:val="000000"/>
          <w:spacing w:val="-1"/>
          <w:sz w:val="24"/>
          <w:szCs w:val="24"/>
        </w:rPr>
        <w:t xml:space="preserve"> argue that the criteria for a good model are if it meets the classical assumptions. Classical assumption test consists of normality test, heteroscedasticity test, and autocorrelation test. The results of the classical assumption test in this study can be seen in Table 2</w:t>
      </w:r>
      <w:r w:rsidR="00754999">
        <w:rPr>
          <w:rFonts w:eastAsia="Times New Roman"/>
          <w:color w:val="000000"/>
          <w:spacing w:val="-1"/>
          <w:sz w:val="24"/>
          <w:szCs w:val="24"/>
        </w:rPr>
        <w:t>.</w:t>
      </w:r>
    </w:p>
    <w:p w14:paraId="49B3A1B1" w14:textId="77777777" w:rsidR="00754999" w:rsidRPr="00EB7920" w:rsidRDefault="00754999" w:rsidP="00EB7920">
      <w:pPr>
        <w:spacing w:line="276" w:lineRule="auto"/>
        <w:ind w:right="98" w:firstLine="426"/>
        <w:jc w:val="both"/>
        <w:rPr>
          <w:rFonts w:eastAsia="Times New Roman"/>
          <w:color w:val="000000"/>
          <w:sz w:val="24"/>
          <w:szCs w:val="24"/>
        </w:rPr>
      </w:pPr>
    </w:p>
    <w:p w14:paraId="3203F309" w14:textId="4D048819" w:rsidR="00E577E8" w:rsidRPr="00EB7920" w:rsidRDefault="00D3300C" w:rsidP="00EB7920">
      <w:pPr>
        <w:spacing w:line="276" w:lineRule="auto"/>
        <w:ind w:right="98"/>
        <w:rPr>
          <w:rFonts w:eastAsia="Times New Roman"/>
          <w:color w:val="000000"/>
          <w:sz w:val="24"/>
          <w:szCs w:val="24"/>
        </w:rPr>
      </w:pPr>
      <w:r w:rsidRPr="00EB7920">
        <w:rPr>
          <w:rFonts w:eastAsia="Times New Roman"/>
          <w:b/>
          <w:bCs/>
          <w:color w:val="000000"/>
          <w:spacing w:val="-1"/>
          <w:sz w:val="24"/>
          <w:szCs w:val="24"/>
        </w:rPr>
        <w:t>Table 2</w:t>
      </w:r>
      <w:r w:rsidRPr="00EB7920">
        <w:rPr>
          <w:rFonts w:eastAsia="Times New Roman"/>
          <w:color w:val="000000"/>
          <w:spacing w:val="-1"/>
          <w:sz w:val="24"/>
          <w:szCs w:val="24"/>
        </w:rPr>
        <w:t>. Classic Asus Test Results  </w:t>
      </w:r>
    </w:p>
    <w:tbl>
      <w:tblPr>
        <w:tblW w:w="6795" w:type="dxa"/>
        <w:jc w:val="center"/>
        <w:tblBorders>
          <w:top w:val="single" w:sz="4" w:space="0" w:color="auto"/>
          <w:bottom w:val="single" w:sz="4" w:space="0" w:color="auto"/>
          <w:insideH w:val="single" w:sz="6" w:space="0" w:color="auto"/>
        </w:tblBorders>
        <w:tblCellMar>
          <w:left w:w="0" w:type="dxa"/>
          <w:right w:w="0" w:type="dxa"/>
        </w:tblCellMar>
        <w:tblLook w:val="04A0" w:firstRow="1" w:lastRow="0" w:firstColumn="1" w:lastColumn="0" w:noHBand="0" w:noVBand="1"/>
      </w:tblPr>
      <w:tblGrid>
        <w:gridCol w:w="2792"/>
        <w:gridCol w:w="1587"/>
        <w:gridCol w:w="2416"/>
      </w:tblGrid>
      <w:tr w:rsidR="000436C1" w:rsidRPr="00EB7920" w14:paraId="1DAA9CEF" w14:textId="77777777" w:rsidTr="00754999">
        <w:trPr>
          <w:trHeight w:val="211"/>
          <w:jc w:val="center"/>
        </w:trPr>
        <w:tc>
          <w:tcPr>
            <w:tcW w:w="2750" w:type="dxa"/>
            <w:tcMar>
              <w:top w:w="8" w:type="dxa"/>
              <w:left w:w="8" w:type="dxa"/>
              <w:bottom w:w="8" w:type="dxa"/>
              <w:right w:w="8" w:type="dxa"/>
            </w:tcMar>
            <w:vAlign w:val="center"/>
            <w:hideMark/>
          </w:tcPr>
          <w:p w14:paraId="5C8F79A8" w14:textId="77777777" w:rsidR="00E577E8" w:rsidRPr="00754999" w:rsidRDefault="00D3300C" w:rsidP="00754999">
            <w:pPr>
              <w:spacing w:line="276" w:lineRule="auto"/>
              <w:ind w:left="167" w:right="272"/>
              <w:rPr>
                <w:rFonts w:eastAsia="Times New Roman"/>
                <w:b/>
                <w:bCs/>
                <w:sz w:val="24"/>
                <w:szCs w:val="24"/>
              </w:rPr>
            </w:pPr>
            <w:r w:rsidRPr="00754999">
              <w:rPr>
                <w:rFonts w:eastAsia="Times New Roman"/>
                <w:b/>
                <w:bCs/>
                <w:spacing w:val="-1"/>
                <w:sz w:val="24"/>
                <w:szCs w:val="24"/>
              </w:rPr>
              <w:t>Variable</w:t>
            </w:r>
          </w:p>
        </w:tc>
        <w:tc>
          <w:tcPr>
            <w:tcW w:w="1563" w:type="dxa"/>
            <w:tcMar>
              <w:top w:w="8" w:type="dxa"/>
              <w:left w:w="8" w:type="dxa"/>
              <w:bottom w:w="8" w:type="dxa"/>
              <w:right w:w="8" w:type="dxa"/>
            </w:tcMar>
            <w:vAlign w:val="center"/>
            <w:hideMark/>
          </w:tcPr>
          <w:p w14:paraId="073B16A0" w14:textId="77777777" w:rsidR="00E577E8" w:rsidRPr="00754999" w:rsidRDefault="00D3300C" w:rsidP="00754999">
            <w:pPr>
              <w:spacing w:line="276" w:lineRule="auto"/>
              <w:ind w:left="167" w:right="272"/>
              <w:rPr>
                <w:rFonts w:eastAsia="Times New Roman"/>
                <w:b/>
                <w:bCs/>
                <w:sz w:val="24"/>
                <w:szCs w:val="24"/>
              </w:rPr>
            </w:pPr>
            <w:r w:rsidRPr="00754999">
              <w:rPr>
                <w:rFonts w:eastAsia="Times New Roman"/>
                <w:b/>
                <w:bCs/>
                <w:spacing w:val="-1"/>
                <w:sz w:val="24"/>
                <w:szCs w:val="24"/>
              </w:rPr>
              <w:t>Sig-Statistics</w:t>
            </w:r>
          </w:p>
        </w:tc>
        <w:tc>
          <w:tcPr>
            <w:tcW w:w="2380" w:type="dxa"/>
            <w:tcMar>
              <w:top w:w="8" w:type="dxa"/>
              <w:left w:w="8" w:type="dxa"/>
              <w:bottom w:w="8" w:type="dxa"/>
              <w:right w:w="8" w:type="dxa"/>
            </w:tcMar>
            <w:vAlign w:val="center"/>
            <w:hideMark/>
          </w:tcPr>
          <w:p w14:paraId="00DF9D85" w14:textId="77777777" w:rsidR="00E577E8" w:rsidRPr="00754999" w:rsidRDefault="00D3300C" w:rsidP="00754999">
            <w:pPr>
              <w:spacing w:line="276" w:lineRule="auto"/>
              <w:ind w:left="167" w:right="272"/>
              <w:rPr>
                <w:rFonts w:eastAsia="Times New Roman"/>
                <w:b/>
                <w:bCs/>
                <w:sz w:val="24"/>
                <w:szCs w:val="24"/>
              </w:rPr>
            </w:pPr>
            <w:r w:rsidRPr="00754999">
              <w:rPr>
                <w:rFonts w:eastAsia="Times New Roman"/>
                <w:b/>
                <w:bCs/>
                <w:spacing w:val="-1"/>
                <w:sz w:val="24"/>
                <w:szCs w:val="24"/>
              </w:rPr>
              <w:t>Diagnostic Test</w:t>
            </w:r>
          </w:p>
        </w:tc>
      </w:tr>
      <w:tr w:rsidR="000436C1" w:rsidRPr="00EB7920" w14:paraId="1F3E466C" w14:textId="77777777" w:rsidTr="00754999">
        <w:trPr>
          <w:trHeight w:val="226"/>
          <w:jc w:val="center"/>
        </w:trPr>
        <w:tc>
          <w:tcPr>
            <w:tcW w:w="2750" w:type="dxa"/>
            <w:tcMar>
              <w:top w:w="15" w:type="dxa"/>
              <w:left w:w="8" w:type="dxa"/>
              <w:bottom w:w="8" w:type="dxa"/>
              <w:right w:w="8" w:type="dxa"/>
            </w:tcMar>
            <w:vAlign w:val="center"/>
            <w:hideMark/>
          </w:tcPr>
          <w:p w14:paraId="35533758" w14:textId="77777777" w:rsidR="00E577E8" w:rsidRPr="00EB7920" w:rsidRDefault="00D3300C" w:rsidP="001E06CF">
            <w:pPr>
              <w:spacing w:line="276" w:lineRule="auto"/>
              <w:ind w:left="167" w:right="272"/>
              <w:jc w:val="both"/>
              <w:rPr>
                <w:rFonts w:eastAsia="Times New Roman"/>
                <w:sz w:val="24"/>
                <w:szCs w:val="24"/>
              </w:rPr>
            </w:pPr>
            <w:r w:rsidRPr="00EB7920">
              <w:rPr>
                <w:rFonts w:eastAsia="Times New Roman"/>
                <w:spacing w:val="-1"/>
                <w:sz w:val="24"/>
                <w:szCs w:val="24"/>
              </w:rPr>
              <w:t>PAUF Variant </w:t>
            </w:r>
          </w:p>
        </w:tc>
        <w:tc>
          <w:tcPr>
            <w:tcW w:w="1563" w:type="dxa"/>
            <w:tcMar>
              <w:top w:w="15" w:type="dxa"/>
              <w:left w:w="8" w:type="dxa"/>
              <w:bottom w:w="8" w:type="dxa"/>
              <w:right w:w="8" w:type="dxa"/>
            </w:tcMar>
            <w:vAlign w:val="center"/>
            <w:hideMark/>
          </w:tcPr>
          <w:p w14:paraId="547F0AFD" w14:textId="77777777" w:rsidR="00E577E8" w:rsidRPr="00EB7920" w:rsidRDefault="00D3300C" w:rsidP="00754999">
            <w:pPr>
              <w:spacing w:line="276" w:lineRule="auto"/>
              <w:ind w:left="167" w:right="230"/>
              <w:jc w:val="both"/>
              <w:rPr>
                <w:rFonts w:eastAsia="Times New Roman"/>
                <w:sz w:val="24"/>
                <w:szCs w:val="24"/>
              </w:rPr>
            </w:pPr>
            <w:r w:rsidRPr="00EB7920">
              <w:rPr>
                <w:rFonts w:eastAsia="Times New Roman"/>
                <w:spacing w:val="-1"/>
                <w:sz w:val="24"/>
                <w:szCs w:val="24"/>
              </w:rPr>
              <w:t>0.877</w:t>
            </w:r>
          </w:p>
        </w:tc>
        <w:tc>
          <w:tcPr>
            <w:tcW w:w="2380" w:type="dxa"/>
            <w:tcMar>
              <w:top w:w="8" w:type="dxa"/>
              <w:left w:w="8" w:type="dxa"/>
              <w:bottom w:w="8" w:type="dxa"/>
              <w:right w:w="8" w:type="dxa"/>
            </w:tcMar>
            <w:vAlign w:val="center"/>
            <w:hideMark/>
          </w:tcPr>
          <w:p w14:paraId="28D57034" w14:textId="77777777" w:rsidR="00E577E8" w:rsidRPr="00EB7920" w:rsidRDefault="00D3300C" w:rsidP="001E06CF">
            <w:pPr>
              <w:spacing w:line="276" w:lineRule="auto"/>
              <w:ind w:left="167" w:right="272"/>
              <w:jc w:val="both"/>
              <w:rPr>
                <w:rFonts w:eastAsia="Times New Roman"/>
                <w:sz w:val="24"/>
                <w:szCs w:val="24"/>
              </w:rPr>
            </w:pPr>
            <w:proofErr w:type="spellStart"/>
            <w:r w:rsidRPr="00EB7920">
              <w:rPr>
                <w:rFonts w:eastAsia="Times New Roman"/>
                <w:spacing w:val="-1"/>
                <w:sz w:val="24"/>
                <w:szCs w:val="24"/>
              </w:rPr>
              <w:t>Asymp.Sig</w:t>
            </w:r>
            <w:proofErr w:type="spellEnd"/>
            <w:r w:rsidRPr="00EB7920">
              <w:rPr>
                <w:rFonts w:eastAsia="Times New Roman"/>
                <w:spacing w:val="-1"/>
                <w:sz w:val="24"/>
                <w:szCs w:val="24"/>
              </w:rPr>
              <w:t>. (5 x 5) = 32</w:t>
            </w:r>
          </w:p>
        </w:tc>
      </w:tr>
      <w:tr w:rsidR="000436C1" w:rsidRPr="00EB7920" w14:paraId="412E08F6" w14:textId="77777777" w:rsidTr="00754999">
        <w:trPr>
          <w:trHeight w:val="196"/>
          <w:jc w:val="center"/>
        </w:trPr>
        <w:tc>
          <w:tcPr>
            <w:tcW w:w="2750" w:type="dxa"/>
            <w:tcMar>
              <w:top w:w="8" w:type="dxa"/>
              <w:left w:w="8" w:type="dxa"/>
              <w:bottom w:w="8" w:type="dxa"/>
              <w:right w:w="8" w:type="dxa"/>
            </w:tcMar>
            <w:vAlign w:val="center"/>
            <w:hideMark/>
          </w:tcPr>
          <w:p w14:paraId="3320544F" w14:textId="77777777" w:rsidR="00E577E8" w:rsidRPr="00EB7920" w:rsidRDefault="00D3300C" w:rsidP="001E06CF">
            <w:pPr>
              <w:spacing w:line="276" w:lineRule="auto"/>
              <w:ind w:left="167" w:right="272"/>
              <w:jc w:val="both"/>
              <w:rPr>
                <w:rFonts w:eastAsia="Times New Roman"/>
                <w:sz w:val="24"/>
                <w:szCs w:val="24"/>
              </w:rPr>
            </w:pPr>
            <w:r w:rsidRPr="00EB7920">
              <w:rPr>
                <w:rFonts w:eastAsia="Times New Roman"/>
                <w:spacing w:val="-1"/>
                <w:sz w:val="24"/>
                <w:szCs w:val="24"/>
              </w:rPr>
              <w:t>DPRD Mixer</w:t>
            </w:r>
          </w:p>
        </w:tc>
        <w:tc>
          <w:tcPr>
            <w:tcW w:w="1563" w:type="dxa"/>
            <w:tcMar>
              <w:top w:w="8" w:type="dxa"/>
              <w:left w:w="8" w:type="dxa"/>
              <w:bottom w:w="8" w:type="dxa"/>
              <w:right w:w="8" w:type="dxa"/>
            </w:tcMar>
            <w:vAlign w:val="center"/>
            <w:hideMark/>
          </w:tcPr>
          <w:p w14:paraId="7A4F2194" w14:textId="77777777" w:rsidR="00E577E8" w:rsidRPr="00EB7920" w:rsidRDefault="00D3300C" w:rsidP="001E06CF">
            <w:pPr>
              <w:spacing w:line="276" w:lineRule="auto"/>
              <w:ind w:left="167" w:right="272"/>
              <w:jc w:val="both"/>
              <w:rPr>
                <w:rFonts w:eastAsia="Times New Roman"/>
                <w:sz w:val="24"/>
                <w:szCs w:val="24"/>
              </w:rPr>
            </w:pPr>
            <w:r w:rsidRPr="00EB7920">
              <w:rPr>
                <w:rFonts w:eastAsia="Times New Roman"/>
                <w:spacing w:val="-1"/>
                <w:sz w:val="24"/>
                <w:szCs w:val="24"/>
              </w:rPr>
              <w:t>0.591</w:t>
            </w:r>
          </w:p>
        </w:tc>
        <w:tc>
          <w:tcPr>
            <w:tcW w:w="2380" w:type="dxa"/>
            <w:tcMar>
              <w:top w:w="8" w:type="dxa"/>
              <w:left w:w="8" w:type="dxa"/>
              <w:bottom w:w="8" w:type="dxa"/>
              <w:right w:w="8" w:type="dxa"/>
            </w:tcMar>
            <w:vAlign w:val="center"/>
            <w:hideMark/>
          </w:tcPr>
          <w:p w14:paraId="48C82486" w14:textId="77777777" w:rsidR="00E577E8" w:rsidRPr="00EB7920" w:rsidRDefault="00D3300C" w:rsidP="001E06CF">
            <w:pPr>
              <w:spacing w:line="276" w:lineRule="auto"/>
              <w:ind w:left="167" w:right="272"/>
              <w:jc w:val="both"/>
              <w:rPr>
                <w:rFonts w:eastAsia="Times New Roman"/>
                <w:sz w:val="24"/>
                <w:szCs w:val="24"/>
              </w:rPr>
            </w:pPr>
            <w:r w:rsidRPr="00EB7920">
              <w:rPr>
                <w:rFonts w:eastAsia="Times New Roman"/>
                <w:spacing w:val="-1"/>
                <w:sz w:val="24"/>
                <w:szCs w:val="24"/>
              </w:rPr>
              <w:t>DW = 5 </w:t>
            </w:r>
          </w:p>
        </w:tc>
      </w:tr>
      <w:tr w:rsidR="000436C1" w:rsidRPr="00EB7920" w14:paraId="1F103A04" w14:textId="77777777" w:rsidTr="00754999">
        <w:trPr>
          <w:trHeight w:val="196"/>
          <w:jc w:val="center"/>
        </w:trPr>
        <w:tc>
          <w:tcPr>
            <w:tcW w:w="2750" w:type="dxa"/>
            <w:tcMar>
              <w:top w:w="8" w:type="dxa"/>
              <w:left w:w="8" w:type="dxa"/>
              <w:bottom w:w="8" w:type="dxa"/>
              <w:right w:w="8" w:type="dxa"/>
            </w:tcMar>
            <w:vAlign w:val="center"/>
            <w:hideMark/>
          </w:tcPr>
          <w:p w14:paraId="1E1AAEDE" w14:textId="77777777" w:rsidR="00E577E8" w:rsidRPr="00EB7920" w:rsidRDefault="00D3300C" w:rsidP="001E06CF">
            <w:pPr>
              <w:spacing w:line="276" w:lineRule="auto"/>
              <w:ind w:left="167" w:right="272"/>
              <w:jc w:val="both"/>
              <w:rPr>
                <w:rFonts w:eastAsia="Times New Roman"/>
                <w:sz w:val="24"/>
                <w:szCs w:val="24"/>
              </w:rPr>
            </w:pPr>
            <w:r w:rsidRPr="00EB7920">
              <w:rPr>
                <w:rFonts w:eastAsia="Times New Roman"/>
                <w:spacing w:val="-1"/>
                <w:sz w:val="24"/>
                <w:szCs w:val="24"/>
              </w:rPr>
              <w:t>Supervision</w:t>
            </w:r>
          </w:p>
        </w:tc>
        <w:tc>
          <w:tcPr>
            <w:tcW w:w="1563" w:type="dxa"/>
            <w:tcMar>
              <w:top w:w="8" w:type="dxa"/>
              <w:left w:w="8" w:type="dxa"/>
              <w:bottom w:w="8" w:type="dxa"/>
              <w:right w:w="8" w:type="dxa"/>
            </w:tcMar>
            <w:vAlign w:val="center"/>
            <w:hideMark/>
          </w:tcPr>
          <w:p w14:paraId="00B34AE7" w14:textId="77777777" w:rsidR="00E577E8" w:rsidRPr="00EB7920" w:rsidRDefault="00D3300C" w:rsidP="001E06CF">
            <w:pPr>
              <w:spacing w:line="276" w:lineRule="auto"/>
              <w:ind w:left="167" w:right="272"/>
              <w:jc w:val="both"/>
              <w:rPr>
                <w:rFonts w:eastAsia="Times New Roman"/>
                <w:sz w:val="24"/>
                <w:szCs w:val="24"/>
              </w:rPr>
            </w:pPr>
            <w:r w:rsidRPr="00EB7920">
              <w:rPr>
                <w:rFonts w:eastAsia="Times New Roman"/>
                <w:spacing w:val="-1"/>
                <w:sz w:val="24"/>
                <w:szCs w:val="24"/>
              </w:rPr>
              <w:t>0.654</w:t>
            </w:r>
          </w:p>
        </w:tc>
        <w:tc>
          <w:tcPr>
            <w:tcW w:w="2380" w:type="dxa"/>
            <w:tcMar>
              <w:top w:w="8" w:type="dxa"/>
              <w:left w:w="8" w:type="dxa"/>
              <w:bottom w:w="8" w:type="dxa"/>
              <w:right w:w="8" w:type="dxa"/>
            </w:tcMar>
            <w:vAlign w:val="center"/>
            <w:hideMark/>
          </w:tcPr>
          <w:p w14:paraId="794D21A2" w14:textId="77777777" w:rsidR="00E577E8" w:rsidRPr="00EB7920" w:rsidRDefault="00D3300C" w:rsidP="001E06CF">
            <w:pPr>
              <w:spacing w:line="276" w:lineRule="auto"/>
              <w:ind w:left="167" w:right="272"/>
              <w:jc w:val="both"/>
              <w:rPr>
                <w:rFonts w:eastAsia="Times New Roman"/>
                <w:sz w:val="24"/>
                <w:szCs w:val="24"/>
              </w:rPr>
            </w:pPr>
            <w:r w:rsidRPr="00EB7920">
              <w:rPr>
                <w:rFonts w:eastAsia="Times New Roman"/>
                <w:spacing w:val="-1"/>
                <w:sz w:val="24"/>
                <w:szCs w:val="24"/>
              </w:rPr>
              <w:t>dL = 5.30 </w:t>
            </w:r>
          </w:p>
        </w:tc>
      </w:tr>
      <w:tr w:rsidR="000436C1" w:rsidRPr="00EB7920" w14:paraId="67C1541C" w14:textId="77777777" w:rsidTr="00754999">
        <w:trPr>
          <w:trHeight w:val="226"/>
          <w:jc w:val="center"/>
        </w:trPr>
        <w:tc>
          <w:tcPr>
            <w:tcW w:w="2750" w:type="dxa"/>
            <w:tcMar>
              <w:top w:w="8" w:type="dxa"/>
              <w:left w:w="8" w:type="dxa"/>
              <w:bottom w:w="8" w:type="dxa"/>
              <w:right w:w="8" w:type="dxa"/>
            </w:tcMar>
            <w:vAlign w:val="center"/>
            <w:hideMark/>
          </w:tcPr>
          <w:p w14:paraId="4C8E7BB3" w14:textId="77777777" w:rsidR="00E577E8" w:rsidRPr="00EB7920" w:rsidRDefault="00D3300C" w:rsidP="001E06CF">
            <w:pPr>
              <w:spacing w:line="276" w:lineRule="auto"/>
              <w:ind w:left="167" w:right="272"/>
              <w:jc w:val="both"/>
              <w:rPr>
                <w:rFonts w:eastAsia="Times New Roman"/>
                <w:sz w:val="24"/>
                <w:szCs w:val="24"/>
              </w:rPr>
            </w:pPr>
            <w:r w:rsidRPr="00EB7920">
              <w:rPr>
                <w:rFonts w:eastAsia="Times New Roman"/>
                <w:spacing w:val="-1"/>
                <w:sz w:val="24"/>
                <w:szCs w:val="24"/>
              </w:rPr>
              <w:t>Government and Secretary</w:t>
            </w:r>
          </w:p>
        </w:tc>
        <w:tc>
          <w:tcPr>
            <w:tcW w:w="1563" w:type="dxa"/>
            <w:tcMar>
              <w:top w:w="8" w:type="dxa"/>
              <w:left w:w="8" w:type="dxa"/>
              <w:bottom w:w="8" w:type="dxa"/>
              <w:right w:w="8" w:type="dxa"/>
            </w:tcMar>
            <w:vAlign w:val="center"/>
            <w:hideMark/>
          </w:tcPr>
          <w:p w14:paraId="112C707A" w14:textId="77777777" w:rsidR="00E577E8" w:rsidRPr="00EB7920" w:rsidRDefault="00D3300C" w:rsidP="001E06CF">
            <w:pPr>
              <w:spacing w:line="276" w:lineRule="auto"/>
              <w:ind w:left="167" w:right="272"/>
              <w:jc w:val="both"/>
              <w:rPr>
                <w:rFonts w:eastAsia="Times New Roman"/>
                <w:sz w:val="24"/>
                <w:szCs w:val="24"/>
              </w:rPr>
            </w:pPr>
            <w:r w:rsidRPr="00EB7920">
              <w:rPr>
                <w:rFonts w:eastAsia="Times New Roman"/>
                <w:spacing w:val="-1"/>
                <w:sz w:val="24"/>
                <w:szCs w:val="24"/>
              </w:rPr>
              <w:t>0.432</w:t>
            </w:r>
          </w:p>
        </w:tc>
        <w:tc>
          <w:tcPr>
            <w:tcW w:w="2380" w:type="dxa"/>
            <w:tcMar>
              <w:top w:w="8" w:type="dxa"/>
              <w:left w:w="8" w:type="dxa"/>
              <w:bottom w:w="8" w:type="dxa"/>
              <w:right w:w="8" w:type="dxa"/>
            </w:tcMar>
            <w:vAlign w:val="center"/>
            <w:hideMark/>
          </w:tcPr>
          <w:p w14:paraId="70E3A1C1" w14:textId="77777777" w:rsidR="00E577E8" w:rsidRPr="00EB7920" w:rsidRDefault="00D3300C" w:rsidP="001E06CF">
            <w:pPr>
              <w:spacing w:line="276" w:lineRule="auto"/>
              <w:ind w:left="167" w:right="272"/>
              <w:jc w:val="both"/>
              <w:rPr>
                <w:rFonts w:eastAsia="Times New Roman"/>
                <w:sz w:val="24"/>
                <w:szCs w:val="24"/>
              </w:rPr>
            </w:pPr>
            <w:proofErr w:type="spellStart"/>
            <w:r w:rsidRPr="00EB7920">
              <w:rPr>
                <w:rFonts w:eastAsia="Times New Roman"/>
                <w:spacing w:val="-1"/>
                <w:sz w:val="24"/>
                <w:szCs w:val="24"/>
              </w:rPr>
              <w:t>dU</w:t>
            </w:r>
            <w:proofErr w:type="spellEnd"/>
            <w:r w:rsidRPr="00EB7920">
              <w:rPr>
                <w:rFonts w:eastAsia="Times New Roman"/>
                <w:spacing w:val="-1"/>
                <w:sz w:val="24"/>
                <w:szCs w:val="24"/>
              </w:rPr>
              <w:t xml:space="preserve"> = 5.65 </w:t>
            </w:r>
          </w:p>
        </w:tc>
      </w:tr>
    </w:tbl>
    <w:p w14:paraId="7EC49EB1" w14:textId="54143607" w:rsidR="00E577E8" w:rsidRPr="00EB7920" w:rsidRDefault="00754999" w:rsidP="00754999">
      <w:pPr>
        <w:spacing w:line="276" w:lineRule="auto"/>
        <w:ind w:left="720" w:right="98" w:firstLine="720"/>
        <w:jc w:val="both"/>
        <w:rPr>
          <w:rFonts w:eastAsia="Times New Roman"/>
          <w:color w:val="000000"/>
          <w:sz w:val="24"/>
          <w:szCs w:val="24"/>
        </w:rPr>
      </w:pPr>
      <w:r>
        <w:rPr>
          <w:rFonts w:eastAsia="Times New Roman"/>
          <w:i/>
          <w:iCs/>
          <w:color w:val="000000"/>
          <w:spacing w:val="-1"/>
          <w:sz w:val="24"/>
          <w:szCs w:val="24"/>
        </w:rPr>
        <w:t>Source: Primary Data, Processed</w:t>
      </w:r>
    </w:p>
    <w:p w14:paraId="0BA2C6C5" w14:textId="77777777" w:rsidR="00754999" w:rsidRDefault="00754999" w:rsidP="00E577E8">
      <w:pPr>
        <w:spacing w:line="276" w:lineRule="auto"/>
        <w:ind w:right="98" w:firstLine="426"/>
        <w:jc w:val="both"/>
        <w:rPr>
          <w:rFonts w:eastAsia="Times New Roman"/>
          <w:color w:val="000000"/>
          <w:spacing w:val="-1"/>
          <w:sz w:val="24"/>
          <w:szCs w:val="24"/>
        </w:rPr>
      </w:pPr>
    </w:p>
    <w:p w14:paraId="5808FB6A" w14:textId="3FF3EB9D" w:rsidR="00E577E8" w:rsidRPr="00EB7920" w:rsidRDefault="00D3300C" w:rsidP="00E577E8">
      <w:pPr>
        <w:spacing w:line="276" w:lineRule="auto"/>
        <w:ind w:right="98" w:firstLine="426"/>
        <w:jc w:val="both"/>
        <w:rPr>
          <w:rFonts w:eastAsia="Times New Roman"/>
          <w:color w:val="000000"/>
          <w:sz w:val="24"/>
          <w:szCs w:val="24"/>
        </w:rPr>
      </w:pPr>
      <w:r w:rsidRPr="00EB7920">
        <w:rPr>
          <w:rFonts w:eastAsia="Times New Roman"/>
          <w:color w:val="000000"/>
          <w:spacing w:val="-1"/>
          <w:sz w:val="24"/>
          <w:szCs w:val="24"/>
        </w:rPr>
        <w:t xml:space="preserve">The table above shows the income of DPRD leaders and members, Welfare Benefits for DPRD Leaders and Members, Contributions for DPRD Leaders and Members. Following the regulation of Financial Rights and Financial Rights in a Government Regulation, the Medan City Government, in collaboration with the DPRD, establishes a Regional Regulation that governs Financial Rights and Financial Rights. </w:t>
      </w:r>
    </w:p>
    <w:p w14:paraId="6BA1E8F2" w14:textId="77777777" w:rsidR="00E5284B" w:rsidRPr="00EB7920" w:rsidRDefault="00D3300C" w:rsidP="00E577E8">
      <w:pPr>
        <w:spacing w:line="276" w:lineRule="auto"/>
        <w:ind w:right="98" w:firstLine="426"/>
        <w:jc w:val="both"/>
        <w:rPr>
          <w:b/>
          <w:sz w:val="24"/>
          <w:szCs w:val="24"/>
        </w:rPr>
      </w:pPr>
      <w:r w:rsidRPr="00EB7920">
        <w:rPr>
          <w:rFonts w:eastAsia="Times New Roman"/>
          <w:color w:val="000000"/>
          <w:sz w:val="24"/>
          <w:szCs w:val="24"/>
        </w:rPr>
        <w:t>Administrative Leaders and Members of the Regional People's Representative Council of Medan City. From this, it can be seen that there is support from the financial secretariat to the DPRD to carry out the functions, duties, rights, positions, and authorities of the DPRD. As explained in the table above, there are 17 items of financial assistance for DPRD members (leaders and members) with a period of grant allowances that are varies, ranging from monthly, per activity (recess), and applies as long as the person concerned is a member of the Medan City DPRD. In addition, to support the activities of the Medan DPRD from a technical and administrative point of view, the Secretariat of the Council is also provided with adequate financial support to be accommodated and accommodated in the Medan City APBD</w:t>
      </w:r>
      <w:r w:rsidRPr="00EB7920">
        <w:rPr>
          <w:rFonts w:eastAsia="Times New Roman"/>
          <w:b/>
          <w:bCs/>
          <w:color w:val="000000"/>
          <w:sz w:val="24"/>
          <w:szCs w:val="24"/>
        </w:rPr>
        <w:t>.</w:t>
      </w:r>
    </w:p>
    <w:p w14:paraId="3D728B25" w14:textId="77777777" w:rsidR="009C6F2B" w:rsidRPr="00EB7920" w:rsidRDefault="009C6F2B" w:rsidP="00E577E8">
      <w:pPr>
        <w:spacing w:line="276" w:lineRule="auto"/>
        <w:ind w:right="98"/>
        <w:jc w:val="both"/>
        <w:rPr>
          <w:sz w:val="24"/>
          <w:szCs w:val="24"/>
        </w:rPr>
      </w:pPr>
    </w:p>
    <w:p w14:paraId="6E50CE66" w14:textId="77777777" w:rsidR="00E5284B" w:rsidRPr="00EB7920" w:rsidRDefault="00D3300C" w:rsidP="00E577E8">
      <w:pPr>
        <w:pStyle w:val="BodyText"/>
        <w:spacing w:line="276" w:lineRule="auto"/>
        <w:ind w:right="98" w:firstLine="0"/>
        <w:rPr>
          <w:b/>
          <w:sz w:val="24"/>
          <w:szCs w:val="24"/>
        </w:rPr>
      </w:pPr>
      <w:r w:rsidRPr="00EB7920">
        <w:rPr>
          <w:b/>
          <w:sz w:val="24"/>
          <w:szCs w:val="24"/>
        </w:rPr>
        <w:t>CONCLUSION</w:t>
      </w:r>
    </w:p>
    <w:p w14:paraId="2D0B1598" w14:textId="77777777" w:rsidR="00E577E8" w:rsidRPr="00EB7920" w:rsidRDefault="00D3300C" w:rsidP="00E577E8">
      <w:pPr>
        <w:spacing w:line="276" w:lineRule="auto"/>
        <w:ind w:right="98" w:firstLine="426"/>
        <w:jc w:val="both"/>
        <w:rPr>
          <w:sz w:val="24"/>
          <w:szCs w:val="24"/>
        </w:rPr>
      </w:pPr>
      <w:r w:rsidRPr="00EB7920">
        <w:rPr>
          <w:rFonts w:eastAsia="Times New Roman"/>
          <w:color w:val="000000"/>
          <w:sz w:val="24"/>
          <w:szCs w:val="24"/>
        </w:rPr>
        <w:t>The</w:t>
      </w:r>
      <w:r w:rsidRPr="00EB7920">
        <w:rPr>
          <w:sz w:val="24"/>
          <w:szCs w:val="24"/>
        </w:rPr>
        <w:t xml:space="preserve"> implementation of the supervisory function of the Medan City DPRD has not been fully and comprehensively regulated. The lack of guidelines in the implementation of DPRD oversight forces DPRD members to carry out their supervisory tasks in their unique ways. </w:t>
      </w:r>
      <w:r w:rsidRPr="00EB7920">
        <w:rPr>
          <w:sz w:val="24"/>
          <w:szCs w:val="24"/>
        </w:rPr>
        <w:lastRenderedPageBreak/>
        <w:t xml:space="preserve">That will result in difficulties in seeing or assessing how the Medan City DPRD oversees the implementation of regional planning, whether it has complied with the technocratic, political, participatory, bottom-up, and top-down planning approaches.  </w:t>
      </w:r>
    </w:p>
    <w:p w14:paraId="1D48297C" w14:textId="77777777" w:rsidR="00E577E8" w:rsidRPr="00EB7920" w:rsidRDefault="00D3300C" w:rsidP="00E577E8">
      <w:pPr>
        <w:spacing w:line="276" w:lineRule="auto"/>
        <w:ind w:right="98" w:firstLine="426"/>
        <w:jc w:val="both"/>
        <w:rPr>
          <w:sz w:val="24"/>
          <w:szCs w:val="24"/>
        </w:rPr>
      </w:pPr>
      <w:r w:rsidRPr="00EB7920">
        <w:rPr>
          <w:sz w:val="24"/>
          <w:szCs w:val="24"/>
        </w:rPr>
        <w:t>As the secretariat, it is hoped that the DPRD supervision guidelines, which contain technical matters regarding the implementation of DPRD supervision in Medan city planning contain the agenda, procedures, and procedures for supervising the Medan City DPRD. This will be a strategic step for the DPRD to continue to monitor the implementation of Medan City's program planning and budgeting.</w:t>
      </w:r>
    </w:p>
    <w:p w14:paraId="746C3589" w14:textId="77777777" w:rsidR="00E5284B" w:rsidRPr="00EB7920" w:rsidRDefault="00D3300C" w:rsidP="00E577E8">
      <w:pPr>
        <w:pStyle w:val="BodyText"/>
        <w:spacing w:line="276" w:lineRule="auto"/>
        <w:ind w:right="98" w:firstLine="0"/>
        <w:rPr>
          <w:bCs/>
          <w:sz w:val="24"/>
          <w:szCs w:val="24"/>
        </w:rPr>
      </w:pPr>
      <w:r w:rsidRPr="00EB7920">
        <w:rPr>
          <w:spacing w:val="0"/>
          <w:sz w:val="24"/>
          <w:szCs w:val="24"/>
        </w:rPr>
        <w:t>   </w:t>
      </w:r>
    </w:p>
    <w:p w14:paraId="764ED183" w14:textId="41E5F4B5" w:rsidR="00373509" w:rsidRDefault="00D3300C" w:rsidP="00E577E8">
      <w:pPr>
        <w:pStyle w:val="BodyText"/>
        <w:spacing w:line="276" w:lineRule="auto"/>
        <w:ind w:right="98" w:firstLine="0"/>
        <w:rPr>
          <w:b/>
          <w:sz w:val="24"/>
          <w:szCs w:val="24"/>
        </w:rPr>
      </w:pPr>
      <w:r w:rsidRPr="00EB7920">
        <w:rPr>
          <w:b/>
          <w:sz w:val="24"/>
          <w:szCs w:val="24"/>
        </w:rPr>
        <w:t>REFERENCES</w:t>
      </w:r>
    </w:p>
    <w:sdt>
      <w:sdtPr>
        <w:rPr>
          <w:b/>
          <w:spacing w:val="-1"/>
          <w:sz w:val="96"/>
          <w:szCs w:val="96"/>
        </w:rPr>
        <w:tag w:val="MENDELEY_BIBLIOGRAPHY"/>
        <w:id w:val="-450857332"/>
        <w:placeholder>
          <w:docPart w:val="DefaultPlaceholder_-1854013440"/>
        </w:placeholder>
      </w:sdtPr>
      <w:sdtEndPr/>
      <w:sdtContent>
        <w:p w14:paraId="636565CB" w14:textId="77777777" w:rsidR="00BB36DF" w:rsidRPr="00BB36DF" w:rsidRDefault="00BB36DF" w:rsidP="00BB36DF">
          <w:pPr>
            <w:autoSpaceDE w:val="0"/>
            <w:autoSpaceDN w:val="0"/>
            <w:spacing w:line="276" w:lineRule="auto"/>
            <w:ind w:hanging="480"/>
            <w:jc w:val="both"/>
            <w:divId w:val="432827880"/>
            <w:rPr>
              <w:rFonts w:eastAsia="Times New Roman"/>
              <w:sz w:val="32"/>
              <w:szCs w:val="32"/>
            </w:rPr>
          </w:pPr>
          <w:proofErr w:type="spellStart"/>
          <w:r w:rsidRPr="00BB36DF">
            <w:rPr>
              <w:rFonts w:eastAsia="Times New Roman"/>
              <w:sz w:val="24"/>
              <w:szCs w:val="24"/>
            </w:rPr>
            <w:t>Boedianto</w:t>
          </w:r>
          <w:proofErr w:type="spellEnd"/>
          <w:r w:rsidRPr="00BB36DF">
            <w:rPr>
              <w:rFonts w:eastAsia="Times New Roman"/>
              <w:sz w:val="24"/>
              <w:szCs w:val="24"/>
            </w:rPr>
            <w:t xml:space="preserve">, Akmal. (2010). </w:t>
          </w:r>
          <w:r w:rsidRPr="00BB36DF">
            <w:rPr>
              <w:rFonts w:eastAsia="Times New Roman"/>
              <w:i/>
              <w:iCs/>
              <w:sz w:val="24"/>
              <w:szCs w:val="24"/>
            </w:rPr>
            <w:t xml:space="preserve">Hukum </w:t>
          </w:r>
          <w:proofErr w:type="spellStart"/>
          <w:r w:rsidRPr="00BB36DF">
            <w:rPr>
              <w:rFonts w:eastAsia="Times New Roman"/>
              <w:i/>
              <w:iCs/>
              <w:sz w:val="24"/>
              <w:szCs w:val="24"/>
            </w:rPr>
            <w:t>pemerintahan</w:t>
          </w:r>
          <w:proofErr w:type="spellEnd"/>
          <w:r w:rsidRPr="00BB36DF">
            <w:rPr>
              <w:rFonts w:eastAsia="Times New Roman"/>
              <w:i/>
              <w:iCs/>
              <w:sz w:val="24"/>
              <w:szCs w:val="24"/>
            </w:rPr>
            <w:t xml:space="preserve"> </w:t>
          </w:r>
          <w:proofErr w:type="spellStart"/>
          <w:r w:rsidRPr="00BB36DF">
            <w:rPr>
              <w:rFonts w:eastAsia="Times New Roman"/>
              <w:i/>
              <w:iCs/>
              <w:sz w:val="24"/>
              <w:szCs w:val="24"/>
            </w:rPr>
            <w:t>daerah</w:t>
          </w:r>
          <w:proofErr w:type="spellEnd"/>
          <w:r w:rsidRPr="00BB36DF">
            <w:rPr>
              <w:rFonts w:eastAsia="Times New Roman"/>
              <w:i/>
              <w:iCs/>
              <w:sz w:val="24"/>
              <w:szCs w:val="24"/>
            </w:rPr>
            <w:t xml:space="preserve">: </w:t>
          </w:r>
          <w:proofErr w:type="spellStart"/>
          <w:r w:rsidRPr="00BB36DF">
            <w:rPr>
              <w:rFonts w:eastAsia="Times New Roman"/>
              <w:i/>
              <w:iCs/>
              <w:sz w:val="24"/>
              <w:szCs w:val="24"/>
            </w:rPr>
            <w:t>Pembentukan</w:t>
          </w:r>
          <w:proofErr w:type="spellEnd"/>
          <w:r w:rsidRPr="00BB36DF">
            <w:rPr>
              <w:rFonts w:eastAsia="Times New Roman"/>
              <w:i/>
              <w:iCs/>
              <w:sz w:val="24"/>
              <w:szCs w:val="24"/>
            </w:rPr>
            <w:t xml:space="preserve"> </w:t>
          </w:r>
          <w:proofErr w:type="spellStart"/>
          <w:r w:rsidRPr="00BB36DF">
            <w:rPr>
              <w:rFonts w:eastAsia="Times New Roman"/>
              <w:i/>
              <w:iCs/>
              <w:sz w:val="24"/>
              <w:szCs w:val="24"/>
            </w:rPr>
            <w:t>Perda</w:t>
          </w:r>
          <w:proofErr w:type="spellEnd"/>
          <w:r w:rsidRPr="00BB36DF">
            <w:rPr>
              <w:rFonts w:eastAsia="Times New Roman"/>
              <w:i/>
              <w:iCs/>
              <w:sz w:val="24"/>
              <w:szCs w:val="24"/>
            </w:rPr>
            <w:t xml:space="preserve"> APBD </w:t>
          </w:r>
          <w:proofErr w:type="spellStart"/>
          <w:r w:rsidRPr="00BB36DF">
            <w:rPr>
              <w:rFonts w:eastAsia="Times New Roman"/>
              <w:i/>
              <w:iCs/>
              <w:sz w:val="24"/>
              <w:szCs w:val="24"/>
            </w:rPr>
            <w:t>partisipatif</w:t>
          </w:r>
          <w:proofErr w:type="spellEnd"/>
          <w:r w:rsidRPr="00BB36DF">
            <w:rPr>
              <w:rFonts w:eastAsia="Times New Roman"/>
              <w:sz w:val="24"/>
              <w:szCs w:val="24"/>
            </w:rPr>
            <w:t xml:space="preserve">. Yogyakarta: </w:t>
          </w:r>
          <w:proofErr w:type="spellStart"/>
          <w:r w:rsidRPr="00BB36DF">
            <w:rPr>
              <w:rFonts w:eastAsia="Times New Roman"/>
              <w:sz w:val="24"/>
              <w:szCs w:val="24"/>
            </w:rPr>
            <w:t>Laksbang</w:t>
          </w:r>
          <w:proofErr w:type="spellEnd"/>
          <w:r w:rsidRPr="00BB36DF">
            <w:rPr>
              <w:rFonts w:eastAsia="Times New Roman"/>
              <w:sz w:val="24"/>
              <w:szCs w:val="24"/>
            </w:rPr>
            <w:t xml:space="preserve"> </w:t>
          </w:r>
          <w:proofErr w:type="spellStart"/>
          <w:r w:rsidRPr="00BB36DF">
            <w:rPr>
              <w:rFonts w:eastAsia="Times New Roman"/>
              <w:sz w:val="24"/>
              <w:szCs w:val="24"/>
            </w:rPr>
            <w:t>PRESSindo</w:t>
          </w:r>
          <w:proofErr w:type="spellEnd"/>
          <w:r w:rsidRPr="00BB36DF">
            <w:rPr>
              <w:rFonts w:eastAsia="Times New Roman"/>
              <w:sz w:val="24"/>
              <w:szCs w:val="24"/>
            </w:rPr>
            <w:t>.</w:t>
          </w:r>
        </w:p>
        <w:p w14:paraId="43FF17EE" w14:textId="77777777" w:rsidR="00BB36DF" w:rsidRPr="00BB36DF" w:rsidRDefault="00BB36DF" w:rsidP="00BB36DF">
          <w:pPr>
            <w:autoSpaceDE w:val="0"/>
            <w:autoSpaceDN w:val="0"/>
            <w:spacing w:line="276" w:lineRule="auto"/>
            <w:ind w:hanging="480"/>
            <w:jc w:val="both"/>
            <w:divId w:val="63600994"/>
            <w:rPr>
              <w:rFonts w:eastAsia="Times New Roman"/>
              <w:sz w:val="24"/>
              <w:szCs w:val="24"/>
            </w:rPr>
          </w:pPr>
          <w:r w:rsidRPr="00BB36DF">
            <w:rPr>
              <w:rFonts w:eastAsia="Times New Roman"/>
              <w:sz w:val="24"/>
              <w:szCs w:val="24"/>
            </w:rPr>
            <w:t xml:space="preserve">Bogdan, R., &amp; Taylor, S. J. (1975). </w:t>
          </w:r>
          <w:r w:rsidRPr="00BB36DF">
            <w:rPr>
              <w:rFonts w:eastAsia="Times New Roman"/>
              <w:i/>
              <w:iCs/>
              <w:sz w:val="24"/>
              <w:szCs w:val="24"/>
            </w:rPr>
            <w:t>Introduction to qualitative research method</w:t>
          </w:r>
          <w:r w:rsidRPr="00BB36DF">
            <w:rPr>
              <w:rFonts w:eastAsia="Times New Roman"/>
              <w:sz w:val="24"/>
              <w:szCs w:val="24"/>
            </w:rPr>
            <w:t>. Canada: John Willey &amp; Sons.</w:t>
          </w:r>
        </w:p>
        <w:p w14:paraId="2C45D09E" w14:textId="77777777" w:rsidR="00BB36DF" w:rsidRPr="00BB36DF" w:rsidRDefault="00BB36DF" w:rsidP="00BB36DF">
          <w:pPr>
            <w:autoSpaceDE w:val="0"/>
            <w:autoSpaceDN w:val="0"/>
            <w:spacing w:line="276" w:lineRule="auto"/>
            <w:ind w:hanging="480"/>
            <w:jc w:val="both"/>
            <w:divId w:val="1506242319"/>
            <w:rPr>
              <w:rFonts w:eastAsia="Times New Roman"/>
              <w:sz w:val="24"/>
              <w:szCs w:val="24"/>
            </w:rPr>
          </w:pPr>
          <w:proofErr w:type="spellStart"/>
          <w:r w:rsidRPr="00BB36DF">
            <w:rPr>
              <w:rFonts w:eastAsia="Times New Roman"/>
              <w:sz w:val="24"/>
              <w:szCs w:val="24"/>
            </w:rPr>
            <w:t>Hadjon</w:t>
          </w:r>
          <w:proofErr w:type="spellEnd"/>
          <w:r w:rsidRPr="00BB36DF">
            <w:rPr>
              <w:rFonts w:eastAsia="Times New Roman"/>
              <w:sz w:val="24"/>
              <w:szCs w:val="24"/>
            </w:rPr>
            <w:t xml:space="preserve">, </w:t>
          </w:r>
          <w:proofErr w:type="spellStart"/>
          <w:r w:rsidRPr="00BB36DF">
            <w:rPr>
              <w:rFonts w:eastAsia="Times New Roman"/>
              <w:sz w:val="24"/>
              <w:szCs w:val="24"/>
            </w:rPr>
            <w:t>Philipus</w:t>
          </w:r>
          <w:proofErr w:type="spellEnd"/>
          <w:r w:rsidRPr="00BB36DF">
            <w:rPr>
              <w:rFonts w:eastAsia="Times New Roman"/>
              <w:sz w:val="24"/>
              <w:szCs w:val="24"/>
            </w:rPr>
            <w:t xml:space="preserve"> M., </w:t>
          </w:r>
          <w:proofErr w:type="spellStart"/>
          <w:r w:rsidRPr="00BB36DF">
            <w:rPr>
              <w:rFonts w:eastAsia="Times New Roman"/>
              <w:sz w:val="24"/>
              <w:szCs w:val="24"/>
            </w:rPr>
            <w:t>Djatmiati</w:t>
          </w:r>
          <w:proofErr w:type="spellEnd"/>
          <w:r w:rsidRPr="00BB36DF">
            <w:rPr>
              <w:rFonts w:eastAsia="Times New Roman"/>
              <w:sz w:val="24"/>
              <w:szCs w:val="24"/>
            </w:rPr>
            <w:t xml:space="preserve">, </w:t>
          </w:r>
          <w:proofErr w:type="spellStart"/>
          <w:r w:rsidRPr="00BB36DF">
            <w:rPr>
              <w:rFonts w:eastAsia="Times New Roman"/>
              <w:sz w:val="24"/>
              <w:szCs w:val="24"/>
            </w:rPr>
            <w:t>Tatiek</w:t>
          </w:r>
          <w:proofErr w:type="spellEnd"/>
          <w:r w:rsidRPr="00BB36DF">
            <w:rPr>
              <w:rFonts w:eastAsia="Times New Roman"/>
              <w:sz w:val="24"/>
              <w:szCs w:val="24"/>
            </w:rPr>
            <w:t xml:space="preserve"> Sri, &amp; ten Berge, J. B. J. M. (2012). </w:t>
          </w:r>
          <w:r w:rsidRPr="00BB36DF">
            <w:rPr>
              <w:rFonts w:eastAsia="Times New Roman"/>
              <w:i/>
              <w:iCs/>
              <w:sz w:val="24"/>
              <w:szCs w:val="24"/>
            </w:rPr>
            <w:t xml:space="preserve">Hukum </w:t>
          </w:r>
          <w:proofErr w:type="spellStart"/>
          <w:r w:rsidRPr="00BB36DF">
            <w:rPr>
              <w:rFonts w:eastAsia="Times New Roman"/>
              <w:i/>
              <w:iCs/>
              <w:sz w:val="24"/>
              <w:szCs w:val="24"/>
            </w:rPr>
            <w:t>administrasi</w:t>
          </w:r>
          <w:proofErr w:type="spellEnd"/>
          <w:r w:rsidRPr="00BB36DF">
            <w:rPr>
              <w:rFonts w:eastAsia="Times New Roman"/>
              <w:i/>
              <w:iCs/>
              <w:sz w:val="24"/>
              <w:szCs w:val="24"/>
            </w:rPr>
            <w:t xml:space="preserve"> dan </w:t>
          </w:r>
          <w:proofErr w:type="spellStart"/>
          <w:r w:rsidRPr="00BB36DF">
            <w:rPr>
              <w:rFonts w:eastAsia="Times New Roman"/>
              <w:i/>
              <w:iCs/>
              <w:sz w:val="24"/>
              <w:szCs w:val="24"/>
            </w:rPr>
            <w:t>tindak</w:t>
          </w:r>
          <w:proofErr w:type="spellEnd"/>
          <w:r w:rsidRPr="00BB36DF">
            <w:rPr>
              <w:rFonts w:eastAsia="Times New Roman"/>
              <w:i/>
              <w:iCs/>
              <w:sz w:val="24"/>
              <w:szCs w:val="24"/>
            </w:rPr>
            <w:t xml:space="preserve"> </w:t>
          </w:r>
          <w:proofErr w:type="spellStart"/>
          <w:r w:rsidRPr="00BB36DF">
            <w:rPr>
              <w:rFonts w:eastAsia="Times New Roman"/>
              <w:i/>
              <w:iCs/>
              <w:sz w:val="24"/>
              <w:szCs w:val="24"/>
            </w:rPr>
            <w:t>pidana</w:t>
          </w:r>
          <w:proofErr w:type="spellEnd"/>
          <w:r w:rsidRPr="00BB36DF">
            <w:rPr>
              <w:rFonts w:eastAsia="Times New Roman"/>
              <w:i/>
              <w:iCs/>
              <w:sz w:val="24"/>
              <w:szCs w:val="24"/>
            </w:rPr>
            <w:t xml:space="preserve"> </w:t>
          </w:r>
          <w:proofErr w:type="spellStart"/>
          <w:r w:rsidRPr="00BB36DF">
            <w:rPr>
              <w:rFonts w:eastAsia="Times New Roman"/>
              <w:i/>
              <w:iCs/>
              <w:sz w:val="24"/>
              <w:szCs w:val="24"/>
            </w:rPr>
            <w:t>korupsi</w:t>
          </w:r>
          <w:proofErr w:type="spellEnd"/>
          <w:r w:rsidRPr="00BB36DF">
            <w:rPr>
              <w:rFonts w:eastAsia="Times New Roman"/>
              <w:sz w:val="24"/>
              <w:szCs w:val="24"/>
            </w:rPr>
            <w:t xml:space="preserve">. Yogyakarta: Gadjah </w:t>
          </w:r>
          <w:proofErr w:type="spellStart"/>
          <w:r w:rsidRPr="00BB36DF">
            <w:rPr>
              <w:rFonts w:eastAsia="Times New Roman"/>
              <w:sz w:val="24"/>
              <w:szCs w:val="24"/>
            </w:rPr>
            <w:t>Mada</w:t>
          </w:r>
          <w:proofErr w:type="spellEnd"/>
          <w:r w:rsidRPr="00BB36DF">
            <w:rPr>
              <w:rFonts w:eastAsia="Times New Roman"/>
              <w:sz w:val="24"/>
              <w:szCs w:val="24"/>
            </w:rPr>
            <w:t xml:space="preserve"> University Press.</w:t>
          </w:r>
        </w:p>
        <w:p w14:paraId="0D60F7FF" w14:textId="77777777" w:rsidR="00BB36DF" w:rsidRPr="00BB36DF" w:rsidRDefault="00BB36DF" w:rsidP="00BB36DF">
          <w:pPr>
            <w:autoSpaceDE w:val="0"/>
            <w:autoSpaceDN w:val="0"/>
            <w:spacing w:line="276" w:lineRule="auto"/>
            <w:ind w:hanging="480"/>
            <w:jc w:val="both"/>
            <w:divId w:val="1258831726"/>
            <w:rPr>
              <w:rFonts w:eastAsia="Times New Roman"/>
              <w:sz w:val="24"/>
              <w:szCs w:val="24"/>
            </w:rPr>
          </w:pPr>
          <w:proofErr w:type="spellStart"/>
          <w:r w:rsidRPr="00BB36DF">
            <w:rPr>
              <w:rFonts w:eastAsia="Times New Roman"/>
              <w:sz w:val="24"/>
              <w:szCs w:val="24"/>
            </w:rPr>
            <w:t>Hadjon</w:t>
          </w:r>
          <w:proofErr w:type="spellEnd"/>
          <w:r w:rsidRPr="00BB36DF">
            <w:rPr>
              <w:rFonts w:eastAsia="Times New Roman"/>
              <w:sz w:val="24"/>
              <w:szCs w:val="24"/>
            </w:rPr>
            <w:t xml:space="preserve">, </w:t>
          </w:r>
          <w:proofErr w:type="spellStart"/>
          <w:r w:rsidRPr="00BB36DF">
            <w:rPr>
              <w:rFonts w:eastAsia="Times New Roman"/>
              <w:sz w:val="24"/>
              <w:szCs w:val="24"/>
            </w:rPr>
            <w:t>Philipus</w:t>
          </w:r>
          <w:proofErr w:type="spellEnd"/>
          <w:r w:rsidRPr="00BB36DF">
            <w:rPr>
              <w:rFonts w:eastAsia="Times New Roman"/>
              <w:sz w:val="24"/>
              <w:szCs w:val="24"/>
            </w:rPr>
            <w:t xml:space="preserve"> M., </w:t>
          </w:r>
          <w:proofErr w:type="spellStart"/>
          <w:r w:rsidRPr="00BB36DF">
            <w:rPr>
              <w:rFonts w:eastAsia="Times New Roman"/>
              <w:sz w:val="24"/>
              <w:szCs w:val="24"/>
            </w:rPr>
            <w:t>Martosoewignjo</w:t>
          </w:r>
          <w:proofErr w:type="spellEnd"/>
          <w:r w:rsidRPr="00BB36DF">
            <w:rPr>
              <w:rFonts w:eastAsia="Times New Roman"/>
              <w:sz w:val="24"/>
              <w:szCs w:val="24"/>
            </w:rPr>
            <w:t xml:space="preserve">, R. Sri </w:t>
          </w:r>
          <w:proofErr w:type="spellStart"/>
          <w:r w:rsidRPr="00BB36DF">
            <w:rPr>
              <w:rFonts w:eastAsia="Times New Roman"/>
              <w:sz w:val="24"/>
              <w:szCs w:val="24"/>
            </w:rPr>
            <w:t>Soemantri</w:t>
          </w:r>
          <w:proofErr w:type="spellEnd"/>
          <w:r w:rsidRPr="00BB36DF">
            <w:rPr>
              <w:rFonts w:eastAsia="Times New Roman"/>
              <w:sz w:val="24"/>
              <w:szCs w:val="24"/>
            </w:rPr>
            <w:t xml:space="preserve">, </w:t>
          </w:r>
          <w:proofErr w:type="spellStart"/>
          <w:r w:rsidRPr="00BB36DF">
            <w:rPr>
              <w:rFonts w:eastAsia="Times New Roman"/>
              <w:sz w:val="24"/>
              <w:szCs w:val="24"/>
            </w:rPr>
            <w:t>Basah</w:t>
          </w:r>
          <w:proofErr w:type="spellEnd"/>
          <w:r w:rsidRPr="00BB36DF">
            <w:rPr>
              <w:rFonts w:eastAsia="Times New Roman"/>
              <w:sz w:val="24"/>
              <w:szCs w:val="24"/>
            </w:rPr>
            <w:t xml:space="preserve">, </w:t>
          </w:r>
          <w:proofErr w:type="spellStart"/>
          <w:r w:rsidRPr="00BB36DF">
            <w:rPr>
              <w:rFonts w:eastAsia="Times New Roman"/>
              <w:sz w:val="24"/>
              <w:szCs w:val="24"/>
            </w:rPr>
            <w:t>Sjachran</w:t>
          </w:r>
          <w:proofErr w:type="spellEnd"/>
          <w:r w:rsidRPr="00BB36DF">
            <w:rPr>
              <w:rFonts w:eastAsia="Times New Roman"/>
              <w:sz w:val="24"/>
              <w:szCs w:val="24"/>
            </w:rPr>
            <w:t xml:space="preserve">, Manan, </w:t>
          </w:r>
          <w:proofErr w:type="spellStart"/>
          <w:r w:rsidRPr="00BB36DF">
            <w:rPr>
              <w:rFonts w:eastAsia="Times New Roman"/>
              <w:sz w:val="24"/>
              <w:szCs w:val="24"/>
            </w:rPr>
            <w:t>Bagir</w:t>
          </w:r>
          <w:proofErr w:type="spellEnd"/>
          <w:r w:rsidRPr="00BB36DF">
            <w:rPr>
              <w:rFonts w:eastAsia="Times New Roman"/>
              <w:sz w:val="24"/>
              <w:szCs w:val="24"/>
            </w:rPr>
            <w:t xml:space="preserve">, </w:t>
          </w:r>
          <w:proofErr w:type="spellStart"/>
          <w:r w:rsidRPr="00BB36DF">
            <w:rPr>
              <w:rFonts w:eastAsia="Times New Roman"/>
              <w:sz w:val="24"/>
              <w:szCs w:val="24"/>
            </w:rPr>
            <w:t>Marzuki</w:t>
          </w:r>
          <w:proofErr w:type="spellEnd"/>
          <w:r w:rsidRPr="00BB36DF">
            <w:rPr>
              <w:rFonts w:eastAsia="Times New Roman"/>
              <w:sz w:val="24"/>
              <w:szCs w:val="24"/>
            </w:rPr>
            <w:t xml:space="preserve">, </w:t>
          </w:r>
          <w:proofErr w:type="spellStart"/>
          <w:r w:rsidRPr="00BB36DF">
            <w:rPr>
              <w:rFonts w:eastAsia="Times New Roman"/>
              <w:sz w:val="24"/>
              <w:szCs w:val="24"/>
            </w:rPr>
            <w:t>Laica</w:t>
          </w:r>
          <w:proofErr w:type="spellEnd"/>
          <w:r w:rsidRPr="00BB36DF">
            <w:rPr>
              <w:rFonts w:eastAsia="Times New Roman"/>
              <w:sz w:val="24"/>
              <w:szCs w:val="24"/>
            </w:rPr>
            <w:t xml:space="preserve">, ten Berge, J. B. J. M., van </w:t>
          </w:r>
          <w:proofErr w:type="spellStart"/>
          <w:r w:rsidRPr="00BB36DF">
            <w:rPr>
              <w:rFonts w:eastAsia="Times New Roman"/>
              <w:sz w:val="24"/>
              <w:szCs w:val="24"/>
            </w:rPr>
            <w:t>Buuren</w:t>
          </w:r>
          <w:proofErr w:type="spellEnd"/>
          <w:r w:rsidRPr="00BB36DF">
            <w:rPr>
              <w:rFonts w:eastAsia="Times New Roman"/>
              <w:sz w:val="24"/>
              <w:szCs w:val="24"/>
            </w:rPr>
            <w:t xml:space="preserve">, P. J. J., &amp; </w:t>
          </w:r>
          <w:proofErr w:type="spellStart"/>
          <w:r w:rsidRPr="00BB36DF">
            <w:rPr>
              <w:rFonts w:eastAsia="Times New Roman"/>
              <w:sz w:val="24"/>
              <w:szCs w:val="24"/>
            </w:rPr>
            <w:t>Stroink</w:t>
          </w:r>
          <w:proofErr w:type="spellEnd"/>
          <w:r w:rsidRPr="00BB36DF">
            <w:rPr>
              <w:rFonts w:eastAsia="Times New Roman"/>
              <w:sz w:val="24"/>
              <w:szCs w:val="24"/>
            </w:rPr>
            <w:t xml:space="preserve">, F. A. M. (2008). </w:t>
          </w:r>
          <w:proofErr w:type="spellStart"/>
          <w:r w:rsidRPr="00BB36DF">
            <w:rPr>
              <w:rFonts w:eastAsia="Times New Roman"/>
              <w:i/>
              <w:iCs/>
              <w:sz w:val="24"/>
              <w:szCs w:val="24"/>
            </w:rPr>
            <w:t>Pengantar</w:t>
          </w:r>
          <w:proofErr w:type="spellEnd"/>
          <w:r w:rsidRPr="00BB36DF">
            <w:rPr>
              <w:rFonts w:eastAsia="Times New Roman"/>
              <w:i/>
              <w:iCs/>
              <w:sz w:val="24"/>
              <w:szCs w:val="24"/>
            </w:rPr>
            <w:t xml:space="preserve"> </w:t>
          </w:r>
          <w:proofErr w:type="spellStart"/>
          <w:r w:rsidRPr="00BB36DF">
            <w:rPr>
              <w:rFonts w:eastAsia="Times New Roman"/>
              <w:i/>
              <w:iCs/>
              <w:sz w:val="24"/>
              <w:szCs w:val="24"/>
            </w:rPr>
            <w:t>hukum</w:t>
          </w:r>
          <w:proofErr w:type="spellEnd"/>
          <w:r w:rsidRPr="00BB36DF">
            <w:rPr>
              <w:rFonts w:eastAsia="Times New Roman"/>
              <w:i/>
              <w:iCs/>
              <w:sz w:val="24"/>
              <w:szCs w:val="24"/>
            </w:rPr>
            <w:t xml:space="preserve"> </w:t>
          </w:r>
          <w:proofErr w:type="spellStart"/>
          <w:r w:rsidRPr="00BB36DF">
            <w:rPr>
              <w:rFonts w:eastAsia="Times New Roman"/>
              <w:i/>
              <w:iCs/>
              <w:sz w:val="24"/>
              <w:szCs w:val="24"/>
            </w:rPr>
            <w:t>administrasi</w:t>
          </w:r>
          <w:proofErr w:type="spellEnd"/>
          <w:r w:rsidRPr="00BB36DF">
            <w:rPr>
              <w:rFonts w:eastAsia="Times New Roman"/>
              <w:i/>
              <w:iCs/>
              <w:sz w:val="24"/>
              <w:szCs w:val="24"/>
            </w:rPr>
            <w:t xml:space="preserve"> Indonesia</w:t>
          </w:r>
          <w:r w:rsidRPr="00BB36DF">
            <w:rPr>
              <w:rFonts w:eastAsia="Times New Roman"/>
              <w:sz w:val="24"/>
              <w:szCs w:val="24"/>
            </w:rPr>
            <w:t xml:space="preserve"> (10th ed.). Yogyakarta: Gadjah </w:t>
          </w:r>
          <w:proofErr w:type="spellStart"/>
          <w:r w:rsidRPr="00BB36DF">
            <w:rPr>
              <w:rFonts w:eastAsia="Times New Roman"/>
              <w:sz w:val="24"/>
              <w:szCs w:val="24"/>
            </w:rPr>
            <w:t>Mada</w:t>
          </w:r>
          <w:proofErr w:type="spellEnd"/>
          <w:r w:rsidRPr="00BB36DF">
            <w:rPr>
              <w:rFonts w:eastAsia="Times New Roman"/>
              <w:sz w:val="24"/>
              <w:szCs w:val="24"/>
            </w:rPr>
            <w:t xml:space="preserve"> University Press.</w:t>
          </w:r>
        </w:p>
        <w:p w14:paraId="5C16A6C2" w14:textId="77777777" w:rsidR="00BB36DF" w:rsidRPr="00BB36DF" w:rsidRDefault="00BB36DF" w:rsidP="00BB36DF">
          <w:pPr>
            <w:autoSpaceDE w:val="0"/>
            <w:autoSpaceDN w:val="0"/>
            <w:spacing w:line="276" w:lineRule="auto"/>
            <w:ind w:hanging="480"/>
            <w:jc w:val="both"/>
            <w:divId w:val="2010324963"/>
            <w:rPr>
              <w:rFonts w:eastAsia="Times New Roman"/>
              <w:sz w:val="24"/>
              <w:szCs w:val="24"/>
            </w:rPr>
          </w:pPr>
          <w:r w:rsidRPr="00BB36DF">
            <w:rPr>
              <w:rFonts w:eastAsia="Times New Roman"/>
              <w:sz w:val="24"/>
              <w:szCs w:val="24"/>
            </w:rPr>
            <w:t xml:space="preserve">Kaelan. (2012). </w:t>
          </w:r>
          <w:proofErr w:type="spellStart"/>
          <w:r w:rsidRPr="00BB36DF">
            <w:rPr>
              <w:rFonts w:eastAsia="Times New Roman"/>
              <w:i/>
              <w:iCs/>
              <w:sz w:val="24"/>
              <w:szCs w:val="24"/>
            </w:rPr>
            <w:t>Metode</w:t>
          </w:r>
          <w:proofErr w:type="spellEnd"/>
          <w:r w:rsidRPr="00BB36DF">
            <w:rPr>
              <w:rFonts w:eastAsia="Times New Roman"/>
              <w:i/>
              <w:iCs/>
              <w:sz w:val="24"/>
              <w:szCs w:val="24"/>
            </w:rPr>
            <w:t xml:space="preserve"> </w:t>
          </w:r>
          <w:proofErr w:type="spellStart"/>
          <w:r w:rsidRPr="00BB36DF">
            <w:rPr>
              <w:rFonts w:eastAsia="Times New Roman"/>
              <w:i/>
              <w:iCs/>
              <w:sz w:val="24"/>
              <w:szCs w:val="24"/>
            </w:rPr>
            <w:t>penelitian</w:t>
          </w:r>
          <w:proofErr w:type="spellEnd"/>
          <w:r w:rsidRPr="00BB36DF">
            <w:rPr>
              <w:rFonts w:eastAsia="Times New Roman"/>
              <w:i/>
              <w:iCs/>
              <w:sz w:val="24"/>
              <w:szCs w:val="24"/>
            </w:rPr>
            <w:t xml:space="preserve"> </w:t>
          </w:r>
          <w:proofErr w:type="spellStart"/>
          <w:r w:rsidRPr="00BB36DF">
            <w:rPr>
              <w:rFonts w:eastAsia="Times New Roman"/>
              <w:i/>
              <w:iCs/>
              <w:sz w:val="24"/>
              <w:szCs w:val="24"/>
            </w:rPr>
            <w:t>kualitatif</w:t>
          </w:r>
          <w:proofErr w:type="spellEnd"/>
          <w:r w:rsidRPr="00BB36DF">
            <w:rPr>
              <w:rFonts w:eastAsia="Times New Roman"/>
              <w:i/>
              <w:iCs/>
              <w:sz w:val="24"/>
              <w:szCs w:val="24"/>
            </w:rPr>
            <w:t xml:space="preserve"> </w:t>
          </w:r>
          <w:proofErr w:type="spellStart"/>
          <w:r w:rsidRPr="00BB36DF">
            <w:rPr>
              <w:rFonts w:eastAsia="Times New Roman"/>
              <w:i/>
              <w:iCs/>
              <w:sz w:val="24"/>
              <w:szCs w:val="24"/>
            </w:rPr>
            <w:t>interdisipliner</w:t>
          </w:r>
          <w:proofErr w:type="spellEnd"/>
          <w:r w:rsidRPr="00BB36DF">
            <w:rPr>
              <w:rFonts w:eastAsia="Times New Roman"/>
              <w:sz w:val="24"/>
              <w:szCs w:val="24"/>
            </w:rPr>
            <w:t xml:space="preserve">. Yogyakarta: </w:t>
          </w:r>
          <w:proofErr w:type="spellStart"/>
          <w:r w:rsidRPr="00BB36DF">
            <w:rPr>
              <w:rFonts w:eastAsia="Times New Roman"/>
              <w:sz w:val="24"/>
              <w:szCs w:val="24"/>
            </w:rPr>
            <w:t>Paradigma</w:t>
          </w:r>
          <w:proofErr w:type="spellEnd"/>
          <w:r w:rsidRPr="00BB36DF">
            <w:rPr>
              <w:rFonts w:eastAsia="Times New Roman"/>
              <w:sz w:val="24"/>
              <w:szCs w:val="24"/>
            </w:rPr>
            <w:t>.</w:t>
          </w:r>
        </w:p>
        <w:p w14:paraId="6C08585C" w14:textId="77777777" w:rsidR="00BB36DF" w:rsidRPr="00BB36DF" w:rsidRDefault="00BB36DF" w:rsidP="00BB36DF">
          <w:pPr>
            <w:autoSpaceDE w:val="0"/>
            <w:autoSpaceDN w:val="0"/>
            <w:spacing w:line="276" w:lineRule="auto"/>
            <w:ind w:hanging="480"/>
            <w:jc w:val="both"/>
            <w:divId w:val="1557810847"/>
            <w:rPr>
              <w:rFonts w:eastAsia="Times New Roman"/>
              <w:sz w:val="24"/>
              <w:szCs w:val="24"/>
            </w:rPr>
          </w:pPr>
          <w:r w:rsidRPr="00BB36DF">
            <w:rPr>
              <w:rFonts w:eastAsia="Times New Roman"/>
              <w:sz w:val="24"/>
              <w:szCs w:val="24"/>
            </w:rPr>
            <w:t xml:space="preserve">Kaelan. (2014). </w:t>
          </w:r>
          <w:r w:rsidRPr="00BB36DF">
            <w:rPr>
              <w:rFonts w:eastAsia="Times New Roman"/>
              <w:i/>
              <w:iCs/>
              <w:sz w:val="24"/>
              <w:szCs w:val="24"/>
            </w:rPr>
            <w:t>Pendidikan Pancasila</w:t>
          </w:r>
          <w:r w:rsidRPr="00BB36DF">
            <w:rPr>
              <w:rFonts w:eastAsia="Times New Roman"/>
              <w:sz w:val="24"/>
              <w:szCs w:val="24"/>
            </w:rPr>
            <w:t xml:space="preserve">. Yogyakarta: </w:t>
          </w:r>
          <w:proofErr w:type="spellStart"/>
          <w:r w:rsidRPr="00BB36DF">
            <w:rPr>
              <w:rFonts w:eastAsia="Times New Roman"/>
              <w:sz w:val="24"/>
              <w:szCs w:val="24"/>
            </w:rPr>
            <w:t>Paradigma</w:t>
          </w:r>
          <w:proofErr w:type="spellEnd"/>
          <w:r w:rsidRPr="00BB36DF">
            <w:rPr>
              <w:rFonts w:eastAsia="Times New Roman"/>
              <w:sz w:val="24"/>
              <w:szCs w:val="24"/>
            </w:rPr>
            <w:t>.</w:t>
          </w:r>
        </w:p>
        <w:p w14:paraId="1732B33E" w14:textId="77777777" w:rsidR="00BB36DF" w:rsidRPr="00BB36DF" w:rsidRDefault="00BB36DF" w:rsidP="00BB36DF">
          <w:pPr>
            <w:autoSpaceDE w:val="0"/>
            <w:autoSpaceDN w:val="0"/>
            <w:spacing w:line="276" w:lineRule="auto"/>
            <w:ind w:hanging="480"/>
            <w:jc w:val="both"/>
            <w:divId w:val="1334263262"/>
            <w:rPr>
              <w:rFonts w:eastAsia="Times New Roman"/>
              <w:sz w:val="24"/>
              <w:szCs w:val="24"/>
            </w:rPr>
          </w:pPr>
          <w:proofErr w:type="spellStart"/>
          <w:r w:rsidRPr="00BB36DF">
            <w:rPr>
              <w:rFonts w:eastAsia="Times New Roman"/>
              <w:sz w:val="24"/>
              <w:szCs w:val="24"/>
            </w:rPr>
            <w:t>Kusnardi</w:t>
          </w:r>
          <w:proofErr w:type="spellEnd"/>
          <w:r w:rsidRPr="00BB36DF">
            <w:rPr>
              <w:rFonts w:eastAsia="Times New Roman"/>
              <w:sz w:val="24"/>
              <w:szCs w:val="24"/>
            </w:rPr>
            <w:t xml:space="preserve">, M., &amp; Ibrahim, </w:t>
          </w:r>
          <w:proofErr w:type="spellStart"/>
          <w:r w:rsidRPr="00BB36DF">
            <w:rPr>
              <w:rFonts w:eastAsia="Times New Roman"/>
              <w:sz w:val="24"/>
              <w:szCs w:val="24"/>
            </w:rPr>
            <w:t>Harmaily</w:t>
          </w:r>
          <w:proofErr w:type="spellEnd"/>
          <w:r w:rsidRPr="00BB36DF">
            <w:rPr>
              <w:rFonts w:eastAsia="Times New Roman"/>
              <w:sz w:val="24"/>
              <w:szCs w:val="24"/>
            </w:rPr>
            <w:t xml:space="preserve">. (1981). </w:t>
          </w:r>
          <w:proofErr w:type="spellStart"/>
          <w:r w:rsidRPr="00BB36DF">
            <w:rPr>
              <w:rFonts w:eastAsia="Times New Roman"/>
              <w:i/>
              <w:iCs/>
              <w:sz w:val="24"/>
              <w:szCs w:val="24"/>
            </w:rPr>
            <w:t>Pengantar</w:t>
          </w:r>
          <w:proofErr w:type="spellEnd"/>
          <w:r w:rsidRPr="00BB36DF">
            <w:rPr>
              <w:rFonts w:eastAsia="Times New Roman"/>
              <w:i/>
              <w:iCs/>
              <w:sz w:val="24"/>
              <w:szCs w:val="24"/>
            </w:rPr>
            <w:t xml:space="preserve"> </w:t>
          </w:r>
          <w:proofErr w:type="spellStart"/>
          <w:r w:rsidRPr="00BB36DF">
            <w:rPr>
              <w:rFonts w:eastAsia="Times New Roman"/>
              <w:i/>
              <w:iCs/>
              <w:sz w:val="24"/>
              <w:szCs w:val="24"/>
            </w:rPr>
            <w:t>hukum</w:t>
          </w:r>
          <w:proofErr w:type="spellEnd"/>
          <w:r w:rsidRPr="00BB36DF">
            <w:rPr>
              <w:rFonts w:eastAsia="Times New Roman"/>
              <w:i/>
              <w:iCs/>
              <w:sz w:val="24"/>
              <w:szCs w:val="24"/>
            </w:rPr>
            <w:t xml:space="preserve"> tata negara Indonesia</w:t>
          </w:r>
          <w:r w:rsidRPr="00BB36DF">
            <w:rPr>
              <w:rFonts w:eastAsia="Times New Roman"/>
              <w:sz w:val="24"/>
              <w:szCs w:val="24"/>
            </w:rPr>
            <w:t xml:space="preserve"> (4th ed.). Jakarta: Pusat </w:t>
          </w:r>
          <w:proofErr w:type="spellStart"/>
          <w:r w:rsidRPr="00BB36DF">
            <w:rPr>
              <w:rFonts w:eastAsia="Times New Roman"/>
              <w:sz w:val="24"/>
              <w:szCs w:val="24"/>
            </w:rPr>
            <w:t>Studi</w:t>
          </w:r>
          <w:proofErr w:type="spellEnd"/>
          <w:r w:rsidRPr="00BB36DF">
            <w:rPr>
              <w:rFonts w:eastAsia="Times New Roman"/>
              <w:sz w:val="24"/>
              <w:szCs w:val="24"/>
            </w:rPr>
            <w:t xml:space="preserve"> Tata Negara, </w:t>
          </w:r>
          <w:proofErr w:type="spellStart"/>
          <w:r w:rsidRPr="00BB36DF">
            <w:rPr>
              <w:rFonts w:eastAsia="Times New Roman"/>
              <w:sz w:val="24"/>
              <w:szCs w:val="24"/>
            </w:rPr>
            <w:t>Fakutas</w:t>
          </w:r>
          <w:proofErr w:type="spellEnd"/>
          <w:r w:rsidRPr="00BB36DF">
            <w:rPr>
              <w:rFonts w:eastAsia="Times New Roman"/>
              <w:sz w:val="24"/>
              <w:szCs w:val="24"/>
            </w:rPr>
            <w:t xml:space="preserve"> Hukum Universitas Indonesia.</w:t>
          </w:r>
        </w:p>
        <w:p w14:paraId="0F1301B5" w14:textId="77777777" w:rsidR="00BB36DF" w:rsidRPr="00BB36DF" w:rsidRDefault="00BB36DF" w:rsidP="00BB36DF">
          <w:pPr>
            <w:autoSpaceDE w:val="0"/>
            <w:autoSpaceDN w:val="0"/>
            <w:spacing w:line="276" w:lineRule="auto"/>
            <w:ind w:hanging="480"/>
            <w:jc w:val="both"/>
            <w:divId w:val="38746204"/>
            <w:rPr>
              <w:rFonts w:eastAsia="Times New Roman"/>
              <w:sz w:val="24"/>
              <w:szCs w:val="24"/>
            </w:rPr>
          </w:pPr>
          <w:proofErr w:type="spellStart"/>
          <w:r w:rsidRPr="00BB36DF">
            <w:rPr>
              <w:rFonts w:eastAsia="Times New Roman"/>
              <w:sz w:val="24"/>
              <w:szCs w:val="24"/>
            </w:rPr>
            <w:t>Sarjono</w:t>
          </w:r>
          <w:proofErr w:type="spellEnd"/>
          <w:r w:rsidRPr="00BB36DF">
            <w:rPr>
              <w:rFonts w:eastAsia="Times New Roman"/>
              <w:sz w:val="24"/>
              <w:szCs w:val="24"/>
            </w:rPr>
            <w:t xml:space="preserve">, </w:t>
          </w:r>
          <w:proofErr w:type="spellStart"/>
          <w:r w:rsidRPr="00BB36DF">
            <w:rPr>
              <w:rFonts w:eastAsia="Times New Roman"/>
              <w:sz w:val="24"/>
              <w:szCs w:val="24"/>
            </w:rPr>
            <w:t>Haryadi</w:t>
          </w:r>
          <w:proofErr w:type="spellEnd"/>
          <w:r w:rsidRPr="00BB36DF">
            <w:rPr>
              <w:rFonts w:eastAsia="Times New Roman"/>
              <w:sz w:val="24"/>
              <w:szCs w:val="24"/>
            </w:rPr>
            <w:t xml:space="preserve">, &amp; </w:t>
          </w:r>
          <w:proofErr w:type="spellStart"/>
          <w:r w:rsidRPr="00BB36DF">
            <w:rPr>
              <w:rFonts w:eastAsia="Times New Roman"/>
              <w:sz w:val="24"/>
              <w:szCs w:val="24"/>
            </w:rPr>
            <w:t>Julianita</w:t>
          </w:r>
          <w:proofErr w:type="spellEnd"/>
          <w:r w:rsidRPr="00BB36DF">
            <w:rPr>
              <w:rFonts w:eastAsia="Times New Roman"/>
              <w:sz w:val="24"/>
              <w:szCs w:val="24"/>
            </w:rPr>
            <w:t xml:space="preserve">, </w:t>
          </w:r>
          <w:proofErr w:type="spellStart"/>
          <w:r w:rsidRPr="00BB36DF">
            <w:rPr>
              <w:rFonts w:eastAsia="Times New Roman"/>
              <w:sz w:val="24"/>
              <w:szCs w:val="24"/>
            </w:rPr>
            <w:t>Winda</w:t>
          </w:r>
          <w:proofErr w:type="spellEnd"/>
          <w:r w:rsidRPr="00BB36DF">
            <w:rPr>
              <w:rFonts w:eastAsia="Times New Roman"/>
              <w:sz w:val="24"/>
              <w:szCs w:val="24"/>
            </w:rPr>
            <w:t xml:space="preserve">. (2011). SPSS vs LISREL: </w:t>
          </w:r>
          <w:proofErr w:type="spellStart"/>
          <w:r w:rsidRPr="00BB36DF">
            <w:rPr>
              <w:rFonts w:eastAsia="Times New Roman"/>
              <w:sz w:val="24"/>
              <w:szCs w:val="24"/>
            </w:rPr>
            <w:t>sebuah</w:t>
          </w:r>
          <w:proofErr w:type="spellEnd"/>
          <w:r w:rsidRPr="00BB36DF">
            <w:rPr>
              <w:rFonts w:eastAsia="Times New Roman"/>
              <w:sz w:val="24"/>
              <w:szCs w:val="24"/>
            </w:rPr>
            <w:t xml:space="preserve"> </w:t>
          </w:r>
          <w:proofErr w:type="spellStart"/>
          <w:r w:rsidRPr="00BB36DF">
            <w:rPr>
              <w:rFonts w:eastAsia="Times New Roman"/>
              <w:sz w:val="24"/>
              <w:szCs w:val="24"/>
            </w:rPr>
            <w:t>pengantar</w:t>
          </w:r>
          <w:proofErr w:type="spellEnd"/>
          <w:r w:rsidRPr="00BB36DF">
            <w:rPr>
              <w:rFonts w:eastAsia="Times New Roman"/>
              <w:sz w:val="24"/>
              <w:szCs w:val="24"/>
            </w:rPr>
            <w:t xml:space="preserve">, </w:t>
          </w:r>
          <w:proofErr w:type="spellStart"/>
          <w:r w:rsidRPr="00BB36DF">
            <w:rPr>
              <w:rFonts w:eastAsia="Times New Roman"/>
              <w:sz w:val="24"/>
              <w:szCs w:val="24"/>
            </w:rPr>
            <w:t>aplikasi</w:t>
          </w:r>
          <w:proofErr w:type="spellEnd"/>
          <w:r w:rsidRPr="00BB36DF">
            <w:rPr>
              <w:rFonts w:eastAsia="Times New Roman"/>
              <w:sz w:val="24"/>
              <w:szCs w:val="24"/>
            </w:rPr>
            <w:t xml:space="preserve"> </w:t>
          </w:r>
          <w:proofErr w:type="spellStart"/>
          <w:r w:rsidRPr="00BB36DF">
            <w:rPr>
              <w:rFonts w:eastAsia="Times New Roman"/>
              <w:sz w:val="24"/>
              <w:szCs w:val="24"/>
            </w:rPr>
            <w:t>untuk</w:t>
          </w:r>
          <w:proofErr w:type="spellEnd"/>
          <w:r w:rsidRPr="00BB36DF">
            <w:rPr>
              <w:rFonts w:eastAsia="Times New Roman"/>
              <w:sz w:val="24"/>
              <w:szCs w:val="24"/>
            </w:rPr>
            <w:t xml:space="preserve"> </w:t>
          </w:r>
          <w:proofErr w:type="spellStart"/>
          <w:r w:rsidRPr="00BB36DF">
            <w:rPr>
              <w:rFonts w:eastAsia="Times New Roman"/>
              <w:sz w:val="24"/>
              <w:szCs w:val="24"/>
            </w:rPr>
            <w:t>riset</w:t>
          </w:r>
          <w:proofErr w:type="spellEnd"/>
          <w:r w:rsidRPr="00BB36DF">
            <w:rPr>
              <w:rFonts w:eastAsia="Times New Roman"/>
              <w:sz w:val="24"/>
              <w:szCs w:val="24"/>
            </w:rPr>
            <w:t xml:space="preserve">. </w:t>
          </w:r>
          <w:r w:rsidRPr="00BB36DF">
            <w:rPr>
              <w:rFonts w:eastAsia="Times New Roman"/>
              <w:i/>
              <w:iCs/>
              <w:sz w:val="24"/>
              <w:szCs w:val="24"/>
            </w:rPr>
            <w:t xml:space="preserve">Jakarta: </w:t>
          </w:r>
          <w:proofErr w:type="spellStart"/>
          <w:r w:rsidRPr="00BB36DF">
            <w:rPr>
              <w:rFonts w:eastAsia="Times New Roman"/>
              <w:i/>
              <w:iCs/>
              <w:sz w:val="24"/>
              <w:szCs w:val="24"/>
            </w:rPr>
            <w:t>Salemba</w:t>
          </w:r>
          <w:proofErr w:type="spellEnd"/>
          <w:r w:rsidRPr="00BB36DF">
            <w:rPr>
              <w:rFonts w:eastAsia="Times New Roman"/>
              <w:i/>
              <w:iCs/>
              <w:sz w:val="24"/>
              <w:szCs w:val="24"/>
            </w:rPr>
            <w:t xml:space="preserve"> </w:t>
          </w:r>
          <w:proofErr w:type="spellStart"/>
          <w:r w:rsidRPr="00BB36DF">
            <w:rPr>
              <w:rFonts w:eastAsia="Times New Roman"/>
              <w:i/>
              <w:iCs/>
              <w:sz w:val="24"/>
              <w:szCs w:val="24"/>
            </w:rPr>
            <w:t>Empat</w:t>
          </w:r>
          <w:proofErr w:type="spellEnd"/>
          <w:r w:rsidRPr="00BB36DF">
            <w:rPr>
              <w:rFonts w:eastAsia="Times New Roman"/>
              <w:sz w:val="24"/>
              <w:szCs w:val="24"/>
            </w:rPr>
            <w:t xml:space="preserve">, </w:t>
          </w:r>
          <w:r w:rsidRPr="00BB36DF">
            <w:rPr>
              <w:rFonts w:eastAsia="Times New Roman"/>
              <w:i/>
              <w:iCs/>
              <w:sz w:val="24"/>
              <w:szCs w:val="24"/>
            </w:rPr>
            <w:t>5</w:t>
          </w:r>
          <w:r w:rsidRPr="00BB36DF">
            <w:rPr>
              <w:rFonts w:eastAsia="Times New Roman"/>
              <w:sz w:val="24"/>
              <w:szCs w:val="24"/>
            </w:rPr>
            <w:t>(2), 23–34.</w:t>
          </w:r>
        </w:p>
        <w:p w14:paraId="6735285C" w14:textId="77777777" w:rsidR="00BB36DF" w:rsidRPr="00BB36DF" w:rsidRDefault="00BB36DF" w:rsidP="00BB36DF">
          <w:pPr>
            <w:autoSpaceDE w:val="0"/>
            <w:autoSpaceDN w:val="0"/>
            <w:spacing w:line="276" w:lineRule="auto"/>
            <w:ind w:hanging="480"/>
            <w:jc w:val="both"/>
            <w:divId w:val="708116492"/>
            <w:rPr>
              <w:rFonts w:eastAsia="Times New Roman"/>
              <w:sz w:val="24"/>
              <w:szCs w:val="24"/>
            </w:rPr>
          </w:pPr>
          <w:r w:rsidRPr="00BB36DF">
            <w:rPr>
              <w:rFonts w:eastAsia="Times New Roman"/>
              <w:sz w:val="24"/>
              <w:szCs w:val="24"/>
            </w:rPr>
            <w:t xml:space="preserve">Sevilla, G. Consuelo. (1993). </w:t>
          </w:r>
          <w:proofErr w:type="spellStart"/>
          <w:r w:rsidRPr="00BB36DF">
            <w:rPr>
              <w:rFonts w:eastAsia="Times New Roman"/>
              <w:sz w:val="24"/>
              <w:szCs w:val="24"/>
            </w:rPr>
            <w:t>Pengantar</w:t>
          </w:r>
          <w:proofErr w:type="spellEnd"/>
          <w:r w:rsidRPr="00BB36DF">
            <w:rPr>
              <w:rFonts w:eastAsia="Times New Roman"/>
              <w:sz w:val="24"/>
              <w:szCs w:val="24"/>
            </w:rPr>
            <w:t xml:space="preserve"> </w:t>
          </w:r>
          <w:proofErr w:type="spellStart"/>
          <w:r w:rsidRPr="00BB36DF">
            <w:rPr>
              <w:rFonts w:eastAsia="Times New Roman"/>
              <w:sz w:val="24"/>
              <w:szCs w:val="24"/>
            </w:rPr>
            <w:t>metode</w:t>
          </w:r>
          <w:proofErr w:type="spellEnd"/>
          <w:r w:rsidRPr="00BB36DF">
            <w:rPr>
              <w:rFonts w:eastAsia="Times New Roman"/>
              <w:sz w:val="24"/>
              <w:szCs w:val="24"/>
            </w:rPr>
            <w:t xml:space="preserve"> </w:t>
          </w:r>
          <w:proofErr w:type="spellStart"/>
          <w:r w:rsidRPr="00BB36DF">
            <w:rPr>
              <w:rFonts w:eastAsia="Times New Roman"/>
              <w:sz w:val="24"/>
              <w:szCs w:val="24"/>
            </w:rPr>
            <w:t>penelitian</w:t>
          </w:r>
          <w:proofErr w:type="spellEnd"/>
          <w:r w:rsidRPr="00BB36DF">
            <w:rPr>
              <w:rFonts w:eastAsia="Times New Roman"/>
              <w:sz w:val="24"/>
              <w:szCs w:val="24"/>
            </w:rPr>
            <w:t xml:space="preserve">. In </w:t>
          </w:r>
          <w:proofErr w:type="spellStart"/>
          <w:r w:rsidRPr="00BB36DF">
            <w:rPr>
              <w:rFonts w:eastAsia="Times New Roman"/>
              <w:i/>
              <w:iCs/>
              <w:sz w:val="24"/>
              <w:szCs w:val="24"/>
            </w:rPr>
            <w:t>Pengantar</w:t>
          </w:r>
          <w:proofErr w:type="spellEnd"/>
          <w:r w:rsidRPr="00BB36DF">
            <w:rPr>
              <w:rFonts w:eastAsia="Times New Roman"/>
              <w:i/>
              <w:iCs/>
              <w:sz w:val="24"/>
              <w:szCs w:val="24"/>
            </w:rPr>
            <w:t xml:space="preserve"> </w:t>
          </w:r>
          <w:proofErr w:type="spellStart"/>
          <w:r w:rsidRPr="00BB36DF">
            <w:rPr>
              <w:rFonts w:eastAsia="Times New Roman"/>
              <w:i/>
              <w:iCs/>
              <w:sz w:val="24"/>
              <w:szCs w:val="24"/>
            </w:rPr>
            <w:t>Metode</w:t>
          </w:r>
          <w:proofErr w:type="spellEnd"/>
          <w:r w:rsidRPr="00BB36DF">
            <w:rPr>
              <w:rFonts w:eastAsia="Times New Roman"/>
              <w:i/>
              <w:iCs/>
              <w:sz w:val="24"/>
              <w:szCs w:val="24"/>
            </w:rPr>
            <w:t xml:space="preserve"> </w:t>
          </w:r>
          <w:proofErr w:type="spellStart"/>
          <w:r w:rsidRPr="00BB36DF">
            <w:rPr>
              <w:rFonts w:eastAsia="Times New Roman"/>
              <w:i/>
              <w:iCs/>
              <w:sz w:val="24"/>
              <w:szCs w:val="24"/>
            </w:rPr>
            <w:t>Penelitian</w:t>
          </w:r>
          <w:proofErr w:type="spellEnd"/>
          <w:r w:rsidRPr="00BB36DF">
            <w:rPr>
              <w:rFonts w:eastAsia="Times New Roman"/>
              <w:sz w:val="24"/>
              <w:szCs w:val="24"/>
            </w:rPr>
            <w:t>. Jakarta: UI-Press.</w:t>
          </w:r>
        </w:p>
        <w:p w14:paraId="2DE9A47D" w14:textId="7D5A46AE" w:rsidR="00514ECA" w:rsidRPr="00EB7920" w:rsidRDefault="00BB36DF" w:rsidP="00BB36DF">
          <w:pPr>
            <w:pStyle w:val="BodyText"/>
            <w:spacing w:line="276" w:lineRule="auto"/>
            <w:ind w:right="98" w:firstLine="0"/>
            <w:rPr>
              <w:b/>
              <w:sz w:val="24"/>
              <w:szCs w:val="24"/>
            </w:rPr>
          </w:pPr>
          <w:r w:rsidRPr="00BB36DF">
            <w:rPr>
              <w:rFonts w:eastAsia="Times New Roman"/>
              <w:sz w:val="24"/>
              <w:szCs w:val="24"/>
            </w:rPr>
            <w:t> </w:t>
          </w:r>
        </w:p>
      </w:sdtContent>
    </w:sdt>
    <w:p w14:paraId="0C5DEFC1" w14:textId="77777777" w:rsidR="00373509" w:rsidRPr="00EB7920" w:rsidRDefault="00373509" w:rsidP="00E577E8">
      <w:pPr>
        <w:pStyle w:val="BodyText"/>
        <w:spacing w:line="276" w:lineRule="auto"/>
        <w:ind w:left="426" w:right="98" w:hanging="426"/>
        <w:rPr>
          <w:sz w:val="24"/>
          <w:szCs w:val="24"/>
        </w:rPr>
      </w:pPr>
    </w:p>
    <w:sectPr w:rsidR="00373509" w:rsidRPr="00EB7920" w:rsidSect="00373509">
      <w:type w:val="continuous"/>
      <w:pgSz w:w="11909" w:h="16834" w:code="9"/>
      <w:pgMar w:top="1440" w:right="1440" w:bottom="1440" w:left="1440" w:header="426" w:footer="720" w:gutter="0"/>
      <w:cols w:space="28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BA79D8" w14:textId="77777777" w:rsidR="00D3300C" w:rsidRDefault="00D3300C">
      <w:r>
        <w:separator/>
      </w:r>
    </w:p>
  </w:endnote>
  <w:endnote w:type="continuationSeparator" w:id="0">
    <w:p w14:paraId="2D80BBD4" w14:textId="77777777" w:rsidR="00D3300C" w:rsidRDefault="00D330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88555C" w14:textId="77777777" w:rsidR="00751BB6" w:rsidRPr="00644465" w:rsidRDefault="00D3300C" w:rsidP="00644465">
    <w:pPr>
      <w:autoSpaceDE w:val="0"/>
      <w:autoSpaceDN w:val="0"/>
      <w:adjustRightInd w:val="0"/>
      <w:jc w:val="both"/>
      <w:rPr>
        <w:rFonts w:ascii="Book Antiqua" w:hAnsi="Book Antiqua"/>
        <w:i/>
        <w:iCs/>
        <w:lang w:val="id-ID"/>
      </w:rPr>
    </w:pPr>
    <w:r>
      <w:fldChar w:fldCharType="begin"/>
    </w:r>
    <w:r>
      <w:instrText xml:space="preserve"> PAGE   \* MERGEFORMAT </w:instrText>
    </w:r>
    <w:r>
      <w:fldChar w:fldCharType="separate"/>
    </w:r>
    <w:r w:rsidR="00EB7920">
      <w:rPr>
        <w:noProof/>
      </w:rPr>
      <w:t>4</w:t>
    </w:r>
    <w:r>
      <w:fldChar w:fldCharType="end"/>
    </w:r>
    <w:r>
      <w:t xml:space="preserve">  </w:t>
    </w:r>
    <w:r w:rsidR="0057263C">
      <w:tab/>
    </w:r>
    <w:r w:rsidR="0057263C">
      <w:tab/>
    </w:r>
    <w:r w:rsidR="0057263C">
      <w:tab/>
    </w:r>
    <w:r w:rsidR="0057263C">
      <w:tab/>
    </w:r>
    <w:r w:rsidR="0057263C">
      <w:tab/>
    </w:r>
    <w:r w:rsidR="0057263C">
      <w:tab/>
    </w:r>
    <w:r w:rsidR="0057263C">
      <w:tab/>
      <w:t xml:space="preserve">   </w:t>
    </w:r>
    <w:r w:rsidR="00AA7648">
      <w:tab/>
    </w:r>
    <w:r w:rsidR="0057263C">
      <w:t xml:space="preserve">     </w:t>
    </w:r>
    <w:r w:rsidR="00AA7648">
      <w:tab/>
    </w:r>
    <w:r w:rsidR="00644465" w:rsidRPr="00471F60">
      <w:rPr>
        <w:rFonts w:asciiTheme="majorBidi" w:hAnsiTheme="majorBidi" w:cstheme="majorBidi"/>
        <w:b/>
        <w:bCs/>
        <w:i/>
        <w:iCs/>
        <w:lang w:val="id-ID"/>
      </w:rPr>
      <w:t>Vol</w:t>
    </w:r>
    <w:r w:rsidR="00644465">
      <w:rPr>
        <w:rFonts w:asciiTheme="majorBidi" w:hAnsiTheme="majorBidi" w:cstheme="majorBidi"/>
        <w:b/>
        <w:bCs/>
        <w:i/>
        <w:iCs/>
      </w:rPr>
      <w:t>. 1, No.</w:t>
    </w:r>
    <w:r w:rsidR="00644465">
      <w:rPr>
        <w:rFonts w:asciiTheme="majorBidi" w:hAnsiTheme="majorBidi" w:cstheme="majorBidi"/>
        <w:b/>
        <w:bCs/>
      </w:rPr>
      <w:t xml:space="preserve"> </w:t>
    </w:r>
    <w:r w:rsidR="00644465" w:rsidRPr="0097643C">
      <w:rPr>
        <w:rFonts w:asciiTheme="majorBidi" w:hAnsiTheme="majorBidi" w:cstheme="majorBidi"/>
        <w:b/>
        <w:bCs/>
        <w:i/>
        <w:iCs/>
      </w:rPr>
      <w:t>4</w:t>
    </w:r>
    <w:r w:rsidR="00644465" w:rsidRPr="00471F60">
      <w:rPr>
        <w:rFonts w:asciiTheme="majorBidi" w:hAnsiTheme="majorBidi" w:cstheme="majorBidi"/>
        <w:b/>
        <w:bCs/>
      </w:rPr>
      <w:t xml:space="preserve">, </w:t>
    </w:r>
    <w:r w:rsidR="00644465">
      <w:rPr>
        <w:rFonts w:asciiTheme="majorBidi" w:hAnsiTheme="majorBidi" w:cstheme="majorBidi"/>
        <w:b/>
        <w:bCs/>
        <w:i/>
        <w:iCs/>
      </w:rPr>
      <w:t>January</w:t>
    </w:r>
    <w:r w:rsidR="00644465">
      <w:rPr>
        <w:rFonts w:asciiTheme="majorBidi" w:hAnsiTheme="majorBidi" w:cstheme="majorBidi"/>
        <w:b/>
        <w:bCs/>
        <w:i/>
        <w:iCs/>
        <w:lang w:val="id-ID"/>
      </w:rPr>
      <w:t xml:space="preserve"> </w:t>
    </w:r>
    <w:r w:rsidR="00644465">
      <w:rPr>
        <w:rFonts w:asciiTheme="majorBidi" w:hAnsiTheme="majorBidi" w:cstheme="majorBidi"/>
        <w:b/>
        <w:bCs/>
        <w:i/>
        <w:iCs/>
      </w:rPr>
      <w:t>2022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47B970" w14:textId="77777777" w:rsidR="00751BB6" w:rsidRDefault="00751BB6" w:rsidP="00751BB6">
    <w:pPr>
      <w:autoSpaceDE w:val="0"/>
      <w:autoSpaceDN w:val="0"/>
      <w:adjustRightInd w:val="0"/>
      <w:jc w:val="both"/>
      <w:rPr>
        <w:rFonts w:ascii="Book Antiqua" w:hAnsi="Book Antiqua"/>
        <w:i/>
        <w:iCs/>
        <w:lang w:val="id-ID"/>
      </w:rPr>
    </w:pPr>
  </w:p>
  <w:p w14:paraId="02A1DF19" w14:textId="77777777" w:rsidR="00751BB6" w:rsidRPr="00AA7648" w:rsidRDefault="00D3300C" w:rsidP="00644465">
    <w:pPr>
      <w:autoSpaceDE w:val="0"/>
      <w:autoSpaceDN w:val="0"/>
      <w:adjustRightInd w:val="0"/>
      <w:jc w:val="both"/>
      <w:rPr>
        <w:rFonts w:ascii="Book Antiqua" w:hAnsi="Book Antiqua"/>
        <w:i/>
        <w:iCs/>
      </w:rPr>
    </w:pPr>
    <w:r>
      <w:fldChar w:fldCharType="begin"/>
    </w:r>
    <w:r>
      <w:instrText xml:space="preserve"> PAGE   \* MERGEFORMAT </w:instrText>
    </w:r>
    <w:r>
      <w:fldChar w:fldCharType="separate"/>
    </w:r>
    <w:r w:rsidR="00EB7920">
      <w:rPr>
        <w:noProof/>
      </w:rPr>
      <w:t>5</w:t>
    </w:r>
    <w:r>
      <w:fldChar w:fldCharType="end"/>
    </w:r>
    <w:r>
      <w:t xml:space="preserve">                  </w:t>
    </w:r>
    <w:r w:rsidRPr="005951BD">
      <w:rPr>
        <w:rFonts w:ascii="Book Antiqua" w:hAnsi="Book Antiqua"/>
        <w:i/>
        <w:iCs/>
      </w:rPr>
      <w:t xml:space="preserve"> </w:t>
    </w:r>
    <w:r w:rsidR="00595C2F">
      <w:rPr>
        <w:rFonts w:ascii="Book Antiqua" w:hAnsi="Book Antiqua"/>
        <w:i/>
        <w:iCs/>
      </w:rPr>
      <w:tab/>
    </w:r>
    <w:r w:rsidR="00595C2F">
      <w:rPr>
        <w:rFonts w:ascii="Book Antiqua" w:hAnsi="Book Antiqua"/>
        <w:i/>
        <w:iCs/>
      </w:rPr>
      <w:tab/>
    </w:r>
    <w:r w:rsidR="00595C2F">
      <w:rPr>
        <w:rFonts w:ascii="Book Antiqua" w:hAnsi="Book Antiqua"/>
        <w:i/>
        <w:iCs/>
      </w:rPr>
      <w:tab/>
    </w:r>
    <w:r w:rsidR="00595C2F">
      <w:rPr>
        <w:rFonts w:ascii="Book Antiqua" w:hAnsi="Book Antiqua"/>
        <w:i/>
        <w:iCs/>
      </w:rPr>
      <w:tab/>
    </w:r>
    <w:r w:rsidR="00595C2F">
      <w:rPr>
        <w:rFonts w:ascii="Book Antiqua" w:hAnsi="Book Antiqua"/>
        <w:i/>
        <w:iCs/>
      </w:rPr>
      <w:tab/>
    </w:r>
    <w:r w:rsidR="00595C2F">
      <w:rPr>
        <w:rFonts w:ascii="Book Antiqua" w:hAnsi="Book Antiqua"/>
        <w:i/>
        <w:iCs/>
      </w:rPr>
      <w:tab/>
      <w:t xml:space="preserve">        </w:t>
    </w:r>
    <w:r w:rsidR="00AA7648">
      <w:rPr>
        <w:rFonts w:ascii="Book Antiqua" w:hAnsi="Book Antiqua"/>
        <w:i/>
        <w:iCs/>
      </w:rPr>
      <w:tab/>
    </w:r>
    <w:r w:rsidR="00AA7648">
      <w:rPr>
        <w:rFonts w:ascii="Book Antiqua" w:hAnsi="Book Antiqua"/>
        <w:i/>
        <w:iCs/>
      </w:rPr>
      <w:tab/>
    </w:r>
    <w:r w:rsidR="00471F60" w:rsidRPr="00471F60">
      <w:rPr>
        <w:rFonts w:asciiTheme="majorBidi" w:hAnsiTheme="majorBidi" w:cstheme="majorBidi"/>
        <w:b/>
        <w:bCs/>
        <w:i/>
        <w:iCs/>
        <w:lang w:val="id-ID"/>
      </w:rPr>
      <w:t>Vol</w:t>
    </w:r>
    <w:r w:rsidR="00471F60">
      <w:rPr>
        <w:rFonts w:asciiTheme="majorBidi" w:hAnsiTheme="majorBidi" w:cstheme="majorBidi"/>
        <w:b/>
        <w:bCs/>
        <w:i/>
        <w:iCs/>
      </w:rPr>
      <w:t>.</w:t>
    </w:r>
    <w:r w:rsidR="00644465">
      <w:rPr>
        <w:rFonts w:asciiTheme="majorBidi" w:hAnsiTheme="majorBidi" w:cstheme="majorBidi"/>
        <w:b/>
        <w:bCs/>
        <w:i/>
        <w:iCs/>
      </w:rPr>
      <w:t xml:space="preserve"> 1</w:t>
    </w:r>
    <w:r w:rsidR="00471F60">
      <w:rPr>
        <w:rFonts w:asciiTheme="majorBidi" w:hAnsiTheme="majorBidi" w:cstheme="majorBidi"/>
        <w:b/>
        <w:bCs/>
        <w:i/>
        <w:iCs/>
      </w:rPr>
      <w:t>, No.</w:t>
    </w:r>
    <w:r w:rsidR="00644465">
      <w:rPr>
        <w:rFonts w:asciiTheme="majorBidi" w:hAnsiTheme="majorBidi" w:cstheme="majorBidi"/>
        <w:b/>
        <w:bCs/>
      </w:rPr>
      <w:t xml:space="preserve"> 4</w:t>
    </w:r>
    <w:r w:rsidR="00471F60" w:rsidRPr="00471F60">
      <w:rPr>
        <w:rFonts w:asciiTheme="majorBidi" w:hAnsiTheme="majorBidi" w:cstheme="majorBidi"/>
        <w:b/>
        <w:bCs/>
      </w:rPr>
      <w:t xml:space="preserve">, </w:t>
    </w:r>
    <w:r w:rsidR="00644465">
      <w:rPr>
        <w:rFonts w:asciiTheme="majorBidi" w:hAnsiTheme="majorBidi" w:cstheme="majorBidi"/>
        <w:b/>
        <w:bCs/>
        <w:i/>
        <w:iCs/>
      </w:rPr>
      <w:t>January</w:t>
    </w:r>
    <w:r w:rsidR="00471F60">
      <w:rPr>
        <w:rFonts w:asciiTheme="majorBidi" w:hAnsiTheme="majorBidi" w:cstheme="majorBidi"/>
        <w:b/>
        <w:bCs/>
        <w:i/>
        <w:iCs/>
        <w:lang w:val="id-ID"/>
      </w:rPr>
      <w:t xml:space="preserve"> </w:t>
    </w:r>
    <w:r w:rsidR="00644465">
      <w:rPr>
        <w:rFonts w:asciiTheme="majorBidi" w:hAnsiTheme="majorBidi" w:cstheme="majorBidi"/>
        <w:b/>
        <w:bCs/>
        <w:i/>
        <w:iCs/>
      </w:rPr>
      <w:t>2022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4937393"/>
      <w:docPartObj>
        <w:docPartGallery w:val="Page Numbers (Bottom of Page)"/>
        <w:docPartUnique/>
      </w:docPartObj>
    </w:sdtPr>
    <w:sdtEndPr/>
    <w:sdtContent>
      <w:p w14:paraId="754B03FE" w14:textId="77777777" w:rsidR="00FC5FA2" w:rsidRDefault="00D3300C" w:rsidP="00FC5FA2">
        <w:pPr>
          <w:pStyle w:val="Footer"/>
        </w:pPr>
        <w:r w:rsidRPr="00AF5A03">
          <w:rPr>
            <w:sz w:val="24"/>
            <w:szCs w:val="24"/>
          </w:rPr>
          <w:fldChar w:fldCharType="begin"/>
        </w:r>
        <w:r w:rsidRPr="00AF5A03">
          <w:rPr>
            <w:sz w:val="24"/>
            <w:szCs w:val="24"/>
          </w:rPr>
          <w:instrText>PAGE   \* MERGEFORMAT</w:instrText>
        </w:r>
        <w:r w:rsidRPr="00AF5A03">
          <w:rPr>
            <w:sz w:val="24"/>
            <w:szCs w:val="24"/>
          </w:rPr>
          <w:fldChar w:fldCharType="separate"/>
        </w:r>
        <w:r w:rsidR="00EB7920" w:rsidRPr="00EB7920">
          <w:rPr>
            <w:noProof/>
            <w:sz w:val="24"/>
            <w:szCs w:val="24"/>
            <w:lang w:val="id-ID"/>
          </w:rPr>
          <w:t>1</w:t>
        </w:r>
        <w:r w:rsidRPr="00AF5A03">
          <w:rPr>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9CBC3E" w14:textId="77777777" w:rsidR="00D3300C" w:rsidRDefault="00D3300C">
      <w:r>
        <w:separator/>
      </w:r>
    </w:p>
  </w:footnote>
  <w:footnote w:type="continuationSeparator" w:id="0">
    <w:p w14:paraId="37D2830C" w14:textId="77777777" w:rsidR="00D3300C" w:rsidRDefault="00D330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583A7E" w14:textId="77777777" w:rsidR="00AA7648" w:rsidRDefault="00AA7648" w:rsidP="00F62874">
    <w:pPr>
      <w:pStyle w:val="Footer"/>
      <w:jc w:val="both"/>
      <w:rPr>
        <w:rFonts w:ascii="Book Antiqua" w:hAnsi="Book Antiqua"/>
        <w:i/>
        <w:iCs/>
      </w:rPr>
    </w:pPr>
  </w:p>
  <w:p w14:paraId="33C8D269" w14:textId="2DA813BC" w:rsidR="00F66428" w:rsidRPr="00754999" w:rsidRDefault="00754999" w:rsidP="00E577E8">
    <w:pPr>
      <w:pStyle w:val="Footer"/>
      <w:jc w:val="both"/>
      <w:rPr>
        <w:rFonts w:asciiTheme="majorBidi" w:hAnsiTheme="majorBidi" w:cstheme="majorBidi"/>
        <w:b/>
        <w:bCs/>
        <w:i/>
        <w:iCs/>
        <w:lang w:val="id-ID"/>
      </w:rPr>
    </w:pPr>
    <w:r w:rsidRPr="00754999">
      <w:rPr>
        <w:rFonts w:asciiTheme="majorBidi" w:hAnsiTheme="majorBidi" w:cstheme="majorBidi"/>
        <w:b/>
        <w:bCs/>
        <w:i/>
        <w:iCs/>
        <w:lang w:val="id-ID"/>
      </w:rPr>
      <w:t xml:space="preserve">Monitoring </w:t>
    </w:r>
    <w:r>
      <w:rPr>
        <w:rFonts w:asciiTheme="majorBidi" w:hAnsiTheme="majorBidi" w:cstheme="majorBidi"/>
        <w:b/>
        <w:bCs/>
        <w:i/>
        <w:iCs/>
      </w:rPr>
      <w:t>t</w:t>
    </w:r>
    <w:r w:rsidRPr="00754999">
      <w:rPr>
        <w:rFonts w:asciiTheme="majorBidi" w:hAnsiTheme="majorBidi" w:cstheme="majorBidi"/>
        <w:b/>
        <w:bCs/>
        <w:i/>
        <w:iCs/>
        <w:lang w:val="id-ID"/>
      </w:rPr>
      <w:t xml:space="preserve">he Government </w:t>
    </w:r>
    <w:r>
      <w:rPr>
        <w:rFonts w:asciiTheme="majorBidi" w:hAnsiTheme="majorBidi" w:cstheme="majorBidi"/>
        <w:b/>
        <w:bCs/>
        <w:i/>
        <w:iCs/>
      </w:rPr>
      <w:t>o</w:t>
    </w:r>
    <w:r w:rsidRPr="00754999">
      <w:rPr>
        <w:rFonts w:asciiTheme="majorBidi" w:hAnsiTheme="majorBidi" w:cstheme="majorBidi"/>
        <w:b/>
        <w:bCs/>
        <w:i/>
        <w:iCs/>
        <w:lang w:val="id-ID"/>
      </w:rPr>
      <w:t>f Medan’s Legislative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085F25" w14:textId="77777777" w:rsidR="00AA7648" w:rsidRDefault="00AA7648" w:rsidP="00AA7648">
    <w:pPr>
      <w:ind w:right="969"/>
      <w:jc w:val="both"/>
      <w:rPr>
        <w:rFonts w:ascii="Book Antiqua" w:hAnsi="Book Antiqua"/>
        <w:i/>
        <w:iCs/>
      </w:rPr>
    </w:pPr>
  </w:p>
  <w:p w14:paraId="6136F4A4" w14:textId="77777777" w:rsidR="00B57478" w:rsidRPr="00E577E8" w:rsidRDefault="00D3300C" w:rsidP="00E577E8">
    <w:pPr>
      <w:ind w:right="969"/>
      <w:jc w:val="both"/>
      <w:rPr>
        <w:rFonts w:asciiTheme="majorBidi" w:hAnsiTheme="majorBidi" w:cstheme="majorBidi"/>
        <w:b/>
        <w:bCs/>
        <w:i/>
        <w:iCs/>
        <w:lang w:val="id-ID"/>
      </w:rPr>
    </w:pPr>
    <w:r w:rsidRPr="00E577E8">
      <w:rPr>
        <w:rFonts w:asciiTheme="majorBidi" w:hAnsiTheme="majorBidi" w:cstheme="majorBidi"/>
        <w:b/>
        <w:bCs/>
        <w:i/>
        <w:iCs/>
        <w:lang w:val="id-ID"/>
      </w:rPr>
      <w:t>Government Supervision of the Secretariat of the Medan City DPRD</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8637D4" w14:textId="77777777" w:rsidR="008F7027" w:rsidRDefault="00D3300C" w:rsidP="00712731">
    <w:pPr>
      <w:ind w:right="98"/>
      <w:jc w:val="right"/>
    </w:pPr>
    <w:r>
      <w:rPr>
        <w:noProof/>
        <w:lang w:val="id-ID" w:eastAsia="ko-KR"/>
      </w:rPr>
      <w:drawing>
        <wp:anchor distT="0" distB="0" distL="114300" distR="114300" simplePos="0" relativeHeight="251658240" behindDoc="1" locked="0" layoutInCell="1" allowOverlap="1" wp14:anchorId="04D33318" wp14:editId="355BE1BB">
          <wp:simplePos x="0" y="0"/>
          <wp:positionH relativeFrom="column">
            <wp:posOffset>-3810</wp:posOffset>
          </wp:positionH>
          <wp:positionV relativeFrom="paragraph">
            <wp:posOffset>1</wp:posOffset>
          </wp:positionV>
          <wp:extent cx="2087020" cy="438150"/>
          <wp:effectExtent l="0" t="0" r="8890" b="0"/>
          <wp:wrapNone/>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0"/>
                  <pic:cNvPicPr/>
                </pic:nvPicPr>
                <pic:blipFill>
                  <a:blip r:embed="rId1">
                    <a:extLst>
                      <a:ext uri="{28A0092B-C50C-407E-A947-70E740481C1C}">
                        <a14:useLocalDpi xmlns:a14="http://schemas.microsoft.com/office/drawing/2010/main" val="0"/>
                      </a:ext>
                    </a:extLst>
                  </a:blip>
                  <a:stretch>
                    <a:fillRect/>
                  </a:stretch>
                </pic:blipFill>
                <pic:spPr>
                  <a:xfrm>
                    <a:off x="0" y="0"/>
                    <a:ext cx="2096140" cy="440065"/>
                  </a:xfrm>
                  <a:prstGeom prst="rect">
                    <a:avLst/>
                  </a:prstGeom>
                </pic:spPr>
              </pic:pic>
            </a:graphicData>
          </a:graphic>
          <wp14:sizeRelH relativeFrom="page">
            <wp14:pctWidth>0</wp14:pctWidth>
          </wp14:sizeRelH>
          <wp14:sizeRelV relativeFrom="page">
            <wp14:pctHeight>0</wp14:pctHeight>
          </wp14:sizeRelV>
        </wp:anchor>
      </w:drawing>
    </w:r>
    <w:r w:rsidR="00471F60">
      <w:t>P</w:t>
    </w:r>
    <w:r>
      <w:t xml:space="preserve">-ISSN: </w:t>
    </w:r>
    <w:r w:rsidR="00725EC5">
      <w:t>2808-5957</w:t>
    </w:r>
  </w:p>
  <w:p w14:paraId="1918A4B9" w14:textId="77777777" w:rsidR="008F7027" w:rsidRDefault="00D3300C" w:rsidP="00712731">
    <w:pPr>
      <w:ind w:right="98"/>
      <w:jc w:val="right"/>
    </w:pPr>
    <w:r>
      <w:t xml:space="preserve">E-ISSN: </w:t>
    </w:r>
    <w:r w:rsidR="00725EC5">
      <w:t>2808-6724</w:t>
    </w:r>
  </w:p>
  <w:p w14:paraId="6174057A" w14:textId="77777777" w:rsidR="00751BB6" w:rsidRDefault="00D3300C" w:rsidP="00712731">
    <w:pPr>
      <w:ind w:right="98"/>
      <w:jc w:val="right"/>
    </w:pPr>
    <w:r>
      <w:t>ijoms.internationaljournallabs.com</w:t>
    </w:r>
  </w:p>
  <w:p w14:paraId="3B0302F8" w14:textId="77777777" w:rsidR="00AA7648" w:rsidRDefault="00AA7648" w:rsidP="008F7027">
    <w:pPr>
      <w:ind w:right="569"/>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0F0C8E"/>
    <w:multiLevelType w:val="hybridMultilevel"/>
    <w:tmpl w:val="C972D23E"/>
    <w:lvl w:ilvl="0" w:tplc="036A428C">
      <w:start w:val="1"/>
      <w:numFmt w:val="upperLetter"/>
      <w:lvlText w:val="%1."/>
      <w:lvlJc w:val="left"/>
      <w:pPr>
        <w:ind w:left="720" w:hanging="360"/>
      </w:pPr>
    </w:lvl>
    <w:lvl w:ilvl="1" w:tplc="4560D68A">
      <w:start w:val="1"/>
      <w:numFmt w:val="lowerLetter"/>
      <w:lvlText w:val="%2."/>
      <w:lvlJc w:val="left"/>
      <w:pPr>
        <w:ind w:left="1440" w:hanging="360"/>
      </w:pPr>
    </w:lvl>
    <w:lvl w:ilvl="2" w:tplc="1DC0ABBE">
      <w:start w:val="1"/>
      <w:numFmt w:val="lowerRoman"/>
      <w:lvlText w:val="%3."/>
      <w:lvlJc w:val="right"/>
      <w:pPr>
        <w:ind w:left="2160" w:hanging="180"/>
      </w:pPr>
    </w:lvl>
    <w:lvl w:ilvl="3" w:tplc="2496D11C">
      <w:start w:val="1"/>
      <w:numFmt w:val="decimal"/>
      <w:lvlText w:val="%4."/>
      <w:lvlJc w:val="left"/>
      <w:pPr>
        <w:ind w:left="2880" w:hanging="360"/>
      </w:pPr>
    </w:lvl>
    <w:lvl w:ilvl="4" w:tplc="97B6BCC4">
      <w:start w:val="1"/>
      <w:numFmt w:val="lowerLetter"/>
      <w:lvlText w:val="%5."/>
      <w:lvlJc w:val="left"/>
      <w:pPr>
        <w:ind w:left="3600" w:hanging="360"/>
      </w:pPr>
    </w:lvl>
    <w:lvl w:ilvl="5" w:tplc="480C68F0">
      <w:start w:val="1"/>
      <w:numFmt w:val="lowerRoman"/>
      <w:lvlText w:val="%6."/>
      <w:lvlJc w:val="right"/>
      <w:pPr>
        <w:ind w:left="4320" w:hanging="180"/>
      </w:pPr>
    </w:lvl>
    <w:lvl w:ilvl="6" w:tplc="56902656">
      <w:start w:val="1"/>
      <w:numFmt w:val="decimal"/>
      <w:lvlText w:val="%7."/>
      <w:lvlJc w:val="left"/>
      <w:pPr>
        <w:ind w:left="5040" w:hanging="360"/>
      </w:pPr>
    </w:lvl>
    <w:lvl w:ilvl="7" w:tplc="2FFE9FAE">
      <w:start w:val="1"/>
      <w:numFmt w:val="lowerLetter"/>
      <w:lvlText w:val="%8."/>
      <w:lvlJc w:val="left"/>
      <w:pPr>
        <w:ind w:left="5760" w:hanging="360"/>
      </w:pPr>
    </w:lvl>
    <w:lvl w:ilvl="8" w:tplc="62AE181A">
      <w:start w:val="1"/>
      <w:numFmt w:val="lowerRoman"/>
      <w:lvlText w:val="%9."/>
      <w:lvlJc w:val="right"/>
      <w:pPr>
        <w:ind w:left="6480" w:hanging="180"/>
      </w:pPr>
    </w:lvl>
  </w:abstractNum>
  <w:abstractNum w:abstractNumId="1" w15:restartNumberingAfterBreak="0">
    <w:nsid w:val="0BBD7FBC"/>
    <w:multiLevelType w:val="hybridMultilevel"/>
    <w:tmpl w:val="3A9E534E"/>
    <w:lvl w:ilvl="0" w:tplc="240E8112">
      <w:start w:val="1"/>
      <w:numFmt w:val="lowerLetter"/>
      <w:lvlText w:val="%1)"/>
      <w:lvlJc w:val="left"/>
      <w:pPr>
        <w:ind w:left="720" w:hanging="360"/>
      </w:pPr>
    </w:lvl>
    <w:lvl w:ilvl="1" w:tplc="EDF21186">
      <w:start w:val="1"/>
      <w:numFmt w:val="lowerLetter"/>
      <w:lvlText w:val="%2."/>
      <w:lvlJc w:val="left"/>
      <w:pPr>
        <w:ind w:left="1440" w:hanging="360"/>
      </w:pPr>
    </w:lvl>
    <w:lvl w:ilvl="2" w:tplc="932EAE40">
      <w:start w:val="1"/>
      <w:numFmt w:val="lowerRoman"/>
      <w:lvlText w:val="%3."/>
      <w:lvlJc w:val="right"/>
      <w:pPr>
        <w:ind w:left="2160" w:hanging="180"/>
      </w:pPr>
    </w:lvl>
    <w:lvl w:ilvl="3" w:tplc="66E4D1AE">
      <w:start w:val="1"/>
      <w:numFmt w:val="decimal"/>
      <w:lvlText w:val="%4."/>
      <w:lvlJc w:val="left"/>
      <w:pPr>
        <w:ind w:left="2880" w:hanging="360"/>
      </w:pPr>
    </w:lvl>
    <w:lvl w:ilvl="4" w:tplc="81E01444">
      <w:start w:val="1"/>
      <w:numFmt w:val="lowerLetter"/>
      <w:lvlText w:val="%5."/>
      <w:lvlJc w:val="left"/>
      <w:pPr>
        <w:ind w:left="3600" w:hanging="360"/>
      </w:pPr>
    </w:lvl>
    <w:lvl w:ilvl="5" w:tplc="D2CC7790">
      <w:start w:val="1"/>
      <w:numFmt w:val="lowerRoman"/>
      <w:lvlText w:val="%6."/>
      <w:lvlJc w:val="right"/>
      <w:pPr>
        <w:ind w:left="4320" w:hanging="180"/>
      </w:pPr>
    </w:lvl>
    <w:lvl w:ilvl="6" w:tplc="4F46C594">
      <w:start w:val="1"/>
      <w:numFmt w:val="decimal"/>
      <w:lvlText w:val="%7."/>
      <w:lvlJc w:val="left"/>
      <w:pPr>
        <w:ind w:left="5040" w:hanging="360"/>
      </w:pPr>
    </w:lvl>
    <w:lvl w:ilvl="7" w:tplc="7498539C">
      <w:start w:val="1"/>
      <w:numFmt w:val="lowerLetter"/>
      <w:lvlText w:val="%8."/>
      <w:lvlJc w:val="left"/>
      <w:pPr>
        <w:ind w:left="5760" w:hanging="360"/>
      </w:pPr>
    </w:lvl>
    <w:lvl w:ilvl="8" w:tplc="F2401D08">
      <w:start w:val="1"/>
      <w:numFmt w:val="lowerRoman"/>
      <w:lvlText w:val="%9."/>
      <w:lvlJc w:val="right"/>
      <w:pPr>
        <w:ind w:left="6480" w:hanging="180"/>
      </w:pPr>
    </w:lvl>
  </w:abstractNum>
  <w:abstractNum w:abstractNumId="2" w15:restartNumberingAfterBreak="0">
    <w:nsid w:val="15797302"/>
    <w:multiLevelType w:val="hybridMultilevel"/>
    <w:tmpl w:val="35963BEE"/>
    <w:lvl w:ilvl="0" w:tplc="32F07AEE">
      <w:start w:val="1"/>
      <w:numFmt w:val="bullet"/>
      <w:lvlText w:val=""/>
      <w:lvlJc w:val="left"/>
      <w:pPr>
        <w:ind w:left="1260" w:hanging="360"/>
      </w:pPr>
      <w:rPr>
        <w:rFonts w:ascii="Symbol" w:hAnsi="Symbol" w:hint="default"/>
      </w:rPr>
    </w:lvl>
    <w:lvl w:ilvl="1" w:tplc="8D929902" w:tentative="1">
      <w:start w:val="1"/>
      <w:numFmt w:val="bullet"/>
      <w:lvlText w:val="o"/>
      <w:lvlJc w:val="left"/>
      <w:pPr>
        <w:ind w:left="1980" w:hanging="360"/>
      </w:pPr>
      <w:rPr>
        <w:rFonts w:ascii="Courier New" w:hAnsi="Courier New" w:cs="Courier New" w:hint="default"/>
      </w:rPr>
    </w:lvl>
    <w:lvl w:ilvl="2" w:tplc="7FB6EF32" w:tentative="1">
      <w:start w:val="1"/>
      <w:numFmt w:val="bullet"/>
      <w:lvlText w:val=""/>
      <w:lvlJc w:val="left"/>
      <w:pPr>
        <w:ind w:left="2700" w:hanging="360"/>
      </w:pPr>
      <w:rPr>
        <w:rFonts w:ascii="Wingdings" w:hAnsi="Wingdings" w:hint="default"/>
      </w:rPr>
    </w:lvl>
    <w:lvl w:ilvl="3" w:tplc="FAA2DF0E" w:tentative="1">
      <w:start w:val="1"/>
      <w:numFmt w:val="bullet"/>
      <w:lvlText w:val=""/>
      <w:lvlJc w:val="left"/>
      <w:pPr>
        <w:ind w:left="3420" w:hanging="360"/>
      </w:pPr>
      <w:rPr>
        <w:rFonts w:ascii="Symbol" w:hAnsi="Symbol" w:hint="default"/>
      </w:rPr>
    </w:lvl>
    <w:lvl w:ilvl="4" w:tplc="CCD2338E" w:tentative="1">
      <w:start w:val="1"/>
      <w:numFmt w:val="bullet"/>
      <w:lvlText w:val="o"/>
      <w:lvlJc w:val="left"/>
      <w:pPr>
        <w:ind w:left="4140" w:hanging="360"/>
      </w:pPr>
      <w:rPr>
        <w:rFonts w:ascii="Courier New" w:hAnsi="Courier New" w:cs="Courier New" w:hint="default"/>
      </w:rPr>
    </w:lvl>
    <w:lvl w:ilvl="5" w:tplc="1B9EFD38" w:tentative="1">
      <w:start w:val="1"/>
      <w:numFmt w:val="bullet"/>
      <w:lvlText w:val=""/>
      <w:lvlJc w:val="left"/>
      <w:pPr>
        <w:ind w:left="4860" w:hanging="360"/>
      </w:pPr>
      <w:rPr>
        <w:rFonts w:ascii="Wingdings" w:hAnsi="Wingdings" w:hint="default"/>
      </w:rPr>
    </w:lvl>
    <w:lvl w:ilvl="6" w:tplc="E42869E8" w:tentative="1">
      <w:start w:val="1"/>
      <w:numFmt w:val="bullet"/>
      <w:lvlText w:val=""/>
      <w:lvlJc w:val="left"/>
      <w:pPr>
        <w:ind w:left="5580" w:hanging="360"/>
      </w:pPr>
      <w:rPr>
        <w:rFonts w:ascii="Symbol" w:hAnsi="Symbol" w:hint="default"/>
      </w:rPr>
    </w:lvl>
    <w:lvl w:ilvl="7" w:tplc="7BB684DA" w:tentative="1">
      <w:start w:val="1"/>
      <w:numFmt w:val="bullet"/>
      <w:lvlText w:val="o"/>
      <w:lvlJc w:val="left"/>
      <w:pPr>
        <w:ind w:left="6300" w:hanging="360"/>
      </w:pPr>
      <w:rPr>
        <w:rFonts w:ascii="Courier New" w:hAnsi="Courier New" w:cs="Courier New" w:hint="default"/>
      </w:rPr>
    </w:lvl>
    <w:lvl w:ilvl="8" w:tplc="37C88422" w:tentative="1">
      <w:start w:val="1"/>
      <w:numFmt w:val="bullet"/>
      <w:lvlText w:val=""/>
      <w:lvlJc w:val="left"/>
      <w:pPr>
        <w:ind w:left="7020" w:hanging="360"/>
      </w:pPr>
      <w:rPr>
        <w:rFonts w:ascii="Wingdings" w:hAnsi="Wingdings" w:hint="default"/>
      </w:rPr>
    </w:lvl>
  </w:abstractNum>
  <w:abstractNum w:abstractNumId="3" w15:restartNumberingAfterBreak="0">
    <w:nsid w:val="327570D8"/>
    <w:multiLevelType w:val="multilevel"/>
    <w:tmpl w:val="C8B07D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90B1141"/>
    <w:multiLevelType w:val="hybridMultilevel"/>
    <w:tmpl w:val="35CC2412"/>
    <w:lvl w:ilvl="0" w:tplc="E9C6E504">
      <w:start w:val="1"/>
      <w:numFmt w:val="lowerLetter"/>
      <w:lvlText w:val="%1."/>
      <w:lvlJc w:val="left"/>
      <w:pPr>
        <w:ind w:left="720" w:hanging="360"/>
      </w:pPr>
    </w:lvl>
    <w:lvl w:ilvl="1" w:tplc="5F7C918E" w:tentative="1">
      <w:start w:val="1"/>
      <w:numFmt w:val="lowerLetter"/>
      <w:lvlText w:val="%2."/>
      <w:lvlJc w:val="left"/>
      <w:pPr>
        <w:ind w:left="1440" w:hanging="360"/>
      </w:pPr>
    </w:lvl>
    <w:lvl w:ilvl="2" w:tplc="6658CB00" w:tentative="1">
      <w:start w:val="1"/>
      <w:numFmt w:val="lowerRoman"/>
      <w:lvlText w:val="%3."/>
      <w:lvlJc w:val="right"/>
      <w:pPr>
        <w:ind w:left="2160" w:hanging="180"/>
      </w:pPr>
    </w:lvl>
    <w:lvl w:ilvl="3" w:tplc="5B4A8EF0" w:tentative="1">
      <w:start w:val="1"/>
      <w:numFmt w:val="decimal"/>
      <w:lvlText w:val="%4."/>
      <w:lvlJc w:val="left"/>
      <w:pPr>
        <w:ind w:left="2880" w:hanging="360"/>
      </w:pPr>
    </w:lvl>
    <w:lvl w:ilvl="4" w:tplc="EF3A4E74" w:tentative="1">
      <w:start w:val="1"/>
      <w:numFmt w:val="lowerLetter"/>
      <w:lvlText w:val="%5."/>
      <w:lvlJc w:val="left"/>
      <w:pPr>
        <w:ind w:left="3600" w:hanging="360"/>
      </w:pPr>
    </w:lvl>
    <w:lvl w:ilvl="5" w:tplc="46CEE146" w:tentative="1">
      <w:start w:val="1"/>
      <w:numFmt w:val="lowerRoman"/>
      <w:lvlText w:val="%6."/>
      <w:lvlJc w:val="right"/>
      <w:pPr>
        <w:ind w:left="4320" w:hanging="180"/>
      </w:pPr>
    </w:lvl>
    <w:lvl w:ilvl="6" w:tplc="C582B03E" w:tentative="1">
      <w:start w:val="1"/>
      <w:numFmt w:val="decimal"/>
      <w:lvlText w:val="%7."/>
      <w:lvlJc w:val="left"/>
      <w:pPr>
        <w:ind w:left="5040" w:hanging="360"/>
      </w:pPr>
    </w:lvl>
    <w:lvl w:ilvl="7" w:tplc="A95A6902" w:tentative="1">
      <w:start w:val="1"/>
      <w:numFmt w:val="lowerLetter"/>
      <w:lvlText w:val="%8."/>
      <w:lvlJc w:val="left"/>
      <w:pPr>
        <w:ind w:left="5760" w:hanging="360"/>
      </w:pPr>
    </w:lvl>
    <w:lvl w:ilvl="8" w:tplc="DE364D54" w:tentative="1">
      <w:start w:val="1"/>
      <w:numFmt w:val="lowerRoman"/>
      <w:lvlText w:val="%9."/>
      <w:lvlJc w:val="right"/>
      <w:pPr>
        <w:ind w:left="6480" w:hanging="180"/>
      </w:pPr>
    </w:lvl>
  </w:abstractNum>
  <w:abstractNum w:abstractNumId="5" w15:restartNumberingAfterBreak="0">
    <w:nsid w:val="3B4346E5"/>
    <w:multiLevelType w:val="hybridMultilevel"/>
    <w:tmpl w:val="7F8A370C"/>
    <w:lvl w:ilvl="0" w:tplc="45D67C7A">
      <w:start w:val="1"/>
      <w:numFmt w:val="decimal"/>
      <w:lvlText w:val="%1."/>
      <w:lvlJc w:val="left"/>
      <w:pPr>
        <w:ind w:left="562" w:hanging="360"/>
      </w:pPr>
      <w:rPr>
        <w:rFonts w:cs="Arial" w:hint="default"/>
        <w:color w:val="222222"/>
      </w:rPr>
    </w:lvl>
    <w:lvl w:ilvl="1" w:tplc="EF8C5FE4" w:tentative="1">
      <w:start w:val="1"/>
      <w:numFmt w:val="lowerLetter"/>
      <w:lvlText w:val="%2."/>
      <w:lvlJc w:val="left"/>
      <w:pPr>
        <w:ind w:left="1282" w:hanging="360"/>
      </w:pPr>
    </w:lvl>
    <w:lvl w:ilvl="2" w:tplc="0B2ABF22" w:tentative="1">
      <w:start w:val="1"/>
      <w:numFmt w:val="lowerRoman"/>
      <w:lvlText w:val="%3."/>
      <w:lvlJc w:val="right"/>
      <w:pPr>
        <w:ind w:left="2002" w:hanging="180"/>
      </w:pPr>
    </w:lvl>
    <w:lvl w:ilvl="3" w:tplc="11846118" w:tentative="1">
      <w:start w:val="1"/>
      <w:numFmt w:val="decimal"/>
      <w:lvlText w:val="%4."/>
      <w:lvlJc w:val="left"/>
      <w:pPr>
        <w:ind w:left="2722" w:hanging="360"/>
      </w:pPr>
    </w:lvl>
    <w:lvl w:ilvl="4" w:tplc="703898AA" w:tentative="1">
      <w:start w:val="1"/>
      <w:numFmt w:val="lowerLetter"/>
      <w:lvlText w:val="%5."/>
      <w:lvlJc w:val="left"/>
      <w:pPr>
        <w:ind w:left="3442" w:hanging="360"/>
      </w:pPr>
    </w:lvl>
    <w:lvl w:ilvl="5" w:tplc="61A2203E" w:tentative="1">
      <w:start w:val="1"/>
      <w:numFmt w:val="lowerRoman"/>
      <w:lvlText w:val="%6."/>
      <w:lvlJc w:val="right"/>
      <w:pPr>
        <w:ind w:left="4162" w:hanging="180"/>
      </w:pPr>
    </w:lvl>
    <w:lvl w:ilvl="6" w:tplc="44E47228" w:tentative="1">
      <w:start w:val="1"/>
      <w:numFmt w:val="decimal"/>
      <w:lvlText w:val="%7."/>
      <w:lvlJc w:val="left"/>
      <w:pPr>
        <w:ind w:left="4882" w:hanging="360"/>
      </w:pPr>
    </w:lvl>
    <w:lvl w:ilvl="7" w:tplc="0D84D8E8" w:tentative="1">
      <w:start w:val="1"/>
      <w:numFmt w:val="lowerLetter"/>
      <w:lvlText w:val="%8."/>
      <w:lvlJc w:val="left"/>
      <w:pPr>
        <w:ind w:left="5602" w:hanging="360"/>
      </w:pPr>
    </w:lvl>
    <w:lvl w:ilvl="8" w:tplc="E94484B0" w:tentative="1">
      <w:start w:val="1"/>
      <w:numFmt w:val="lowerRoman"/>
      <w:lvlText w:val="%9."/>
      <w:lvlJc w:val="right"/>
      <w:pPr>
        <w:ind w:left="6322" w:hanging="180"/>
      </w:pPr>
    </w:lvl>
  </w:abstractNum>
  <w:abstractNum w:abstractNumId="6" w15:restartNumberingAfterBreak="0">
    <w:nsid w:val="3C7225C0"/>
    <w:multiLevelType w:val="multilevel"/>
    <w:tmpl w:val="E168EC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189603E"/>
    <w:multiLevelType w:val="multilevel"/>
    <w:tmpl w:val="F3FA876A"/>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Heading2"/>
      <w:lvlText w:val="%2."/>
      <w:lvlJc w:val="left"/>
      <w:pPr>
        <w:tabs>
          <w:tab w:val="num" w:pos="4046"/>
        </w:tabs>
        <w:ind w:left="3974" w:hanging="288"/>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8" w15:restartNumberingAfterBreak="0">
    <w:nsid w:val="46555DBF"/>
    <w:multiLevelType w:val="hybridMultilevel"/>
    <w:tmpl w:val="6E763D7C"/>
    <w:lvl w:ilvl="0" w:tplc="A9023E58">
      <w:start w:val="2"/>
      <w:numFmt w:val="decimal"/>
      <w:lvlText w:val="%1."/>
      <w:lvlJc w:val="left"/>
      <w:pPr>
        <w:ind w:left="1260" w:hanging="360"/>
      </w:pPr>
      <w:rPr>
        <w:rFonts w:hint="default"/>
      </w:rPr>
    </w:lvl>
    <w:lvl w:ilvl="1" w:tplc="2814FDDC" w:tentative="1">
      <w:start w:val="1"/>
      <w:numFmt w:val="lowerLetter"/>
      <w:lvlText w:val="%2."/>
      <w:lvlJc w:val="left"/>
      <w:pPr>
        <w:ind w:left="1980" w:hanging="360"/>
      </w:pPr>
    </w:lvl>
    <w:lvl w:ilvl="2" w:tplc="96E8A9D6" w:tentative="1">
      <w:start w:val="1"/>
      <w:numFmt w:val="lowerRoman"/>
      <w:lvlText w:val="%3."/>
      <w:lvlJc w:val="right"/>
      <w:pPr>
        <w:ind w:left="2700" w:hanging="180"/>
      </w:pPr>
    </w:lvl>
    <w:lvl w:ilvl="3" w:tplc="1130BF20" w:tentative="1">
      <w:start w:val="1"/>
      <w:numFmt w:val="decimal"/>
      <w:lvlText w:val="%4."/>
      <w:lvlJc w:val="left"/>
      <w:pPr>
        <w:ind w:left="3420" w:hanging="360"/>
      </w:pPr>
    </w:lvl>
    <w:lvl w:ilvl="4" w:tplc="CBFAD686" w:tentative="1">
      <w:start w:val="1"/>
      <w:numFmt w:val="lowerLetter"/>
      <w:lvlText w:val="%5."/>
      <w:lvlJc w:val="left"/>
      <w:pPr>
        <w:ind w:left="4140" w:hanging="360"/>
      </w:pPr>
    </w:lvl>
    <w:lvl w:ilvl="5" w:tplc="826CE5F0" w:tentative="1">
      <w:start w:val="1"/>
      <w:numFmt w:val="lowerRoman"/>
      <w:lvlText w:val="%6."/>
      <w:lvlJc w:val="right"/>
      <w:pPr>
        <w:ind w:left="4860" w:hanging="180"/>
      </w:pPr>
    </w:lvl>
    <w:lvl w:ilvl="6" w:tplc="B6B48B30" w:tentative="1">
      <w:start w:val="1"/>
      <w:numFmt w:val="decimal"/>
      <w:lvlText w:val="%7."/>
      <w:lvlJc w:val="left"/>
      <w:pPr>
        <w:ind w:left="5580" w:hanging="360"/>
      </w:pPr>
    </w:lvl>
    <w:lvl w:ilvl="7" w:tplc="20EA2970" w:tentative="1">
      <w:start w:val="1"/>
      <w:numFmt w:val="lowerLetter"/>
      <w:lvlText w:val="%8."/>
      <w:lvlJc w:val="left"/>
      <w:pPr>
        <w:ind w:left="6300" w:hanging="360"/>
      </w:pPr>
    </w:lvl>
    <w:lvl w:ilvl="8" w:tplc="25AA6842" w:tentative="1">
      <w:start w:val="1"/>
      <w:numFmt w:val="lowerRoman"/>
      <w:lvlText w:val="%9."/>
      <w:lvlJc w:val="right"/>
      <w:pPr>
        <w:ind w:left="7020" w:hanging="180"/>
      </w:pPr>
    </w:lvl>
  </w:abstractNum>
  <w:abstractNum w:abstractNumId="9" w15:restartNumberingAfterBreak="0">
    <w:nsid w:val="4D2D71B0"/>
    <w:multiLevelType w:val="hybridMultilevel"/>
    <w:tmpl w:val="F3DE2E0C"/>
    <w:lvl w:ilvl="0" w:tplc="C62E840C">
      <w:start w:val="1"/>
      <w:numFmt w:val="decimal"/>
      <w:lvlText w:val="%1."/>
      <w:lvlJc w:val="left"/>
      <w:pPr>
        <w:ind w:left="720" w:hanging="360"/>
      </w:pPr>
      <w:rPr>
        <w:rFonts w:hint="default"/>
        <w:sz w:val="24"/>
      </w:rPr>
    </w:lvl>
    <w:lvl w:ilvl="1" w:tplc="5DE81E56">
      <w:start w:val="1"/>
      <w:numFmt w:val="lowerLetter"/>
      <w:lvlText w:val="%2."/>
      <w:lvlJc w:val="left"/>
      <w:pPr>
        <w:ind w:left="1440" w:hanging="360"/>
      </w:pPr>
    </w:lvl>
    <w:lvl w:ilvl="2" w:tplc="4EF47F48" w:tentative="1">
      <w:start w:val="1"/>
      <w:numFmt w:val="lowerRoman"/>
      <w:lvlText w:val="%3."/>
      <w:lvlJc w:val="right"/>
      <w:pPr>
        <w:ind w:left="2160" w:hanging="180"/>
      </w:pPr>
    </w:lvl>
    <w:lvl w:ilvl="3" w:tplc="5380C8DE" w:tentative="1">
      <w:start w:val="1"/>
      <w:numFmt w:val="decimal"/>
      <w:lvlText w:val="%4."/>
      <w:lvlJc w:val="left"/>
      <w:pPr>
        <w:ind w:left="2880" w:hanging="360"/>
      </w:pPr>
    </w:lvl>
    <w:lvl w:ilvl="4" w:tplc="76421CD4" w:tentative="1">
      <w:start w:val="1"/>
      <w:numFmt w:val="lowerLetter"/>
      <w:lvlText w:val="%5."/>
      <w:lvlJc w:val="left"/>
      <w:pPr>
        <w:ind w:left="3600" w:hanging="360"/>
      </w:pPr>
    </w:lvl>
    <w:lvl w:ilvl="5" w:tplc="3A1488E6" w:tentative="1">
      <w:start w:val="1"/>
      <w:numFmt w:val="lowerRoman"/>
      <w:lvlText w:val="%6."/>
      <w:lvlJc w:val="right"/>
      <w:pPr>
        <w:ind w:left="4320" w:hanging="180"/>
      </w:pPr>
    </w:lvl>
    <w:lvl w:ilvl="6" w:tplc="8A7E79FE" w:tentative="1">
      <w:start w:val="1"/>
      <w:numFmt w:val="decimal"/>
      <w:lvlText w:val="%7."/>
      <w:lvlJc w:val="left"/>
      <w:pPr>
        <w:ind w:left="5040" w:hanging="360"/>
      </w:pPr>
    </w:lvl>
    <w:lvl w:ilvl="7" w:tplc="8AD0C382" w:tentative="1">
      <w:start w:val="1"/>
      <w:numFmt w:val="lowerLetter"/>
      <w:lvlText w:val="%8."/>
      <w:lvlJc w:val="left"/>
      <w:pPr>
        <w:ind w:left="5760" w:hanging="360"/>
      </w:pPr>
    </w:lvl>
    <w:lvl w:ilvl="8" w:tplc="DF1AAAB4" w:tentative="1">
      <w:start w:val="1"/>
      <w:numFmt w:val="lowerRoman"/>
      <w:lvlText w:val="%9."/>
      <w:lvlJc w:val="right"/>
      <w:pPr>
        <w:ind w:left="6480" w:hanging="180"/>
      </w:pPr>
    </w:lvl>
  </w:abstractNum>
  <w:abstractNum w:abstractNumId="10" w15:restartNumberingAfterBreak="0">
    <w:nsid w:val="4E3A5B58"/>
    <w:multiLevelType w:val="hybridMultilevel"/>
    <w:tmpl w:val="E982CBC2"/>
    <w:lvl w:ilvl="0" w:tplc="5BA4FDE2">
      <w:start w:val="6"/>
      <w:numFmt w:val="decimal"/>
      <w:lvlText w:val="%1."/>
      <w:lvlJc w:val="left"/>
      <w:pPr>
        <w:ind w:left="786" w:hanging="360"/>
      </w:pPr>
      <w:rPr>
        <w:rFonts w:hint="default"/>
      </w:rPr>
    </w:lvl>
    <w:lvl w:ilvl="1" w:tplc="7F822A02" w:tentative="1">
      <w:start w:val="1"/>
      <w:numFmt w:val="lowerLetter"/>
      <w:lvlText w:val="%2."/>
      <w:lvlJc w:val="left"/>
      <w:pPr>
        <w:ind w:left="1506" w:hanging="360"/>
      </w:pPr>
    </w:lvl>
    <w:lvl w:ilvl="2" w:tplc="EFC4FA8A" w:tentative="1">
      <w:start w:val="1"/>
      <w:numFmt w:val="lowerRoman"/>
      <w:lvlText w:val="%3."/>
      <w:lvlJc w:val="right"/>
      <w:pPr>
        <w:ind w:left="2226" w:hanging="180"/>
      </w:pPr>
    </w:lvl>
    <w:lvl w:ilvl="3" w:tplc="0CC4169C" w:tentative="1">
      <w:start w:val="1"/>
      <w:numFmt w:val="decimal"/>
      <w:lvlText w:val="%4."/>
      <w:lvlJc w:val="left"/>
      <w:pPr>
        <w:ind w:left="2946" w:hanging="360"/>
      </w:pPr>
    </w:lvl>
    <w:lvl w:ilvl="4" w:tplc="A044BE8C" w:tentative="1">
      <w:start w:val="1"/>
      <w:numFmt w:val="lowerLetter"/>
      <w:lvlText w:val="%5."/>
      <w:lvlJc w:val="left"/>
      <w:pPr>
        <w:ind w:left="3666" w:hanging="360"/>
      </w:pPr>
    </w:lvl>
    <w:lvl w:ilvl="5" w:tplc="871CA004" w:tentative="1">
      <w:start w:val="1"/>
      <w:numFmt w:val="lowerRoman"/>
      <w:lvlText w:val="%6."/>
      <w:lvlJc w:val="right"/>
      <w:pPr>
        <w:ind w:left="4386" w:hanging="180"/>
      </w:pPr>
    </w:lvl>
    <w:lvl w:ilvl="6" w:tplc="3BEAE5A8" w:tentative="1">
      <w:start w:val="1"/>
      <w:numFmt w:val="decimal"/>
      <w:lvlText w:val="%7."/>
      <w:lvlJc w:val="left"/>
      <w:pPr>
        <w:ind w:left="5106" w:hanging="360"/>
      </w:pPr>
    </w:lvl>
    <w:lvl w:ilvl="7" w:tplc="1D743D56" w:tentative="1">
      <w:start w:val="1"/>
      <w:numFmt w:val="lowerLetter"/>
      <w:lvlText w:val="%8."/>
      <w:lvlJc w:val="left"/>
      <w:pPr>
        <w:ind w:left="5826" w:hanging="360"/>
      </w:pPr>
    </w:lvl>
    <w:lvl w:ilvl="8" w:tplc="91D40000" w:tentative="1">
      <w:start w:val="1"/>
      <w:numFmt w:val="lowerRoman"/>
      <w:lvlText w:val="%9."/>
      <w:lvlJc w:val="right"/>
      <w:pPr>
        <w:ind w:left="6546" w:hanging="180"/>
      </w:pPr>
    </w:lvl>
  </w:abstractNum>
  <w:abstractNum w:abstractNumId="11" w15:restartNumberingAfterBreak="0">
    <w:nsid w:val="594B6759"/>
    <w:multiLevelType w:val="hybridMultilevel"/>
    <w:tmpl w:val="D68AECB0"/>
    <w:lvl w:ilvl="0" w:tplc="D1D8D3B4">
      <w:start w:val="1"/>
      <w:numFmt w:val="decimal"/>
      <w:lvlText w:val="%1."/>
      <w:lvlJc w:val="left"/>
      <w:pPr>
        <w:ind w:left="720" w:hanging="360"/>
      </w:pPr>
      <w:rPr>
        <w:rFonts w:hint="default"/>
      </w:rPr>
    </w:lvl>
    <w:lvl w:ilvl="1" w:tplc="23E0D37E" w:tentative="1">
      <w:start w:val="1"/>
      <w:numFmt w:val="lowerLetter"/>
      <w:lvlText w:val="%2."/>
      <w:lvlJc w:val="left"/>
      <w:pPr>
        <w:ind w:left="1440" w:hanging="360"/>
      </w:pPr>
    </w:lvl>
    <w:lvl w:ilvl="2" w:tplc="2F649F9E" w:tentative="1">
      <w:start w:val="1"/>
      <w:numFmt w:val="lowerRoman"/>
      <w:lvlText w:val="%3."/>
      <w:lvlJc w:val="right"/>
      <w:pPr>
        <w:ind w:left="2160" w:hanging="180"/>
      </w:pPr>
    </w:lvl>
    <w:lvl w:ilvl="3" w:tplc="0A3037FA" w:tentative="1">
      <w:start w:val="1"/>
      <w:numFmt w:val="decimal"/>
      <w:lvlText w:val="%4."/>
      <w:lvlJc w:val="left"/>
      <w:pPr>
        <w:ind w:left="2880" w:hanging="360"/>
      </w:pPr>
    </w:lvl>
    <w:lvl w:ilvl="4" w:tplc="FDAE91A0" w:tentative="1">
      <w:start w:val="1"/>
      <w:numFmt w:val="lowerLetter"/>
      <w:lvlText w:val="%5."/>
      <w:lvlJc w:val="left"/>
      <w:pPr>
        <w:ind w:left="3600" w:hanging="360"/>
      </w:pPr>
    </w:lvl>
    <w:lvl w:ilvl="5" w:tplc="3AAC5AC0" w:tentative="1">
      <w:start w:val="1"/>
      <w:numFmt w:val="lowerRoman"/>
      <w:lvlText w:val="%6."/>
      <w:lvlJc w:val="right"/>
      <w:pPr>
        <w:ind w:left="4320" w:hanging="180"/>
      </w:pPr>
    </w:lvl>
    <w:lvl w:ilvl="6" w:tplc="FC0E4E48" w:tentative="1">
      <w:start w:val="1"/>
      <w:numFmt w:val="decimal"/>
      <w:lvlText w:val="%7."/>
      <w:lvlJc w:val="left"/>
      <w:pPr>
        <w:ind w:left="5040" w:hanging="360"/>
      </w:pPr>
    </w:lvl>
    <w:lvl w:ilvl="7" w:tplc="6E16B870" w:tentative="1">
      <w:start w:val="1"/>
      <w:numFmt w:val="lowerLetter"/>
      <w:lvlText w:val="%8."/>
      <w:lvlJc w:val="left"/>
      <w:pPr>
        <w:ind w:left="5760" w:hanging="360"/>
      </w:pPr>
    </w:lvl>
    <w:lvl w:ilvl="8" w:tplc="2D7403B8" w:tentative="1">
      <w:start w:val="1"/>
      <w:numFmt w:val="lowerRoman"/>
      <w:lvlText w:val="%9."/>
      <w:lvlJc w:val="right"/>
      <w:pPr>
        <w:ind w:left="6480" w:hanging="180"/>
      </w:pPr>
    </w:lvl>
  </w:abstractNum>
  <w:num w:numId="1">
    <w:abstractNumId w:val="7"/>
  </w:num>
  <w:num w:numId="2">
    <w:abstractNumId w:val="9"/>
  </w:num>
  <w:num w:numId="3">
    <w:abstractNumId w:val="10"/>
  </w:num>
  <w:num w:numId="4">
    <w:abstractNumId w:val="5"/>
  </w:num>
  <w:num w:numId="5">
    <w:abstractNumId w:val="6"/>
  </w:num>
  <w:num w:numId="6">
    <w:abstractNumId w:val="3"/>
  </w:num>
  <w:num w:numId="7">
    <w:abstractNumId w:val="4"/>
  </w:num>
  <w:num w:numId="8">
    <w:abstractNumId w:val="11"/>
  </w:num>
  <w:num w:numId="9">
    <w:abstractNumId w:val="2"/>
  </w:num>
  <w:num w:numId="10">
    <w:abstractNumId w:val="8"/>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De2NDQ1MDA1MjYxNTBT0lEKTi0uzszPAykwrQUAzTnPBywAAAA="/>
  </w:docVars>
  <w:rsids>
    <w:rsidRoot w:val="00E544C8"/>
    <w:rsid w:val="000010EA"/>
    <w:rsid w:val="000122DE"/>
    <w:rsid w:val="000137E8"/>
    <w:rsid w:val="000212E4"/>
    <w:rsid w:val="00021ECF"/>
    <w:rsid w:val="00026CD6"/>
    <w:rsid w:val="000319F8"/>
    <w:rsid w:val="000355E3"/>
    <w:rsid w:val="00037746"/>
    <w:rsid w:val="000436C1"/>
    <w:rsid w:val="0004450B"/>
    <w:rsid w:val="000522CD"/>
    <w:rsid w:val="00052992"/>
    <w:rsid w:val="00064C39"/>
    <w:rsid w:val="0006591F"/>
    <w:rsid w:val="00070E05"/>
    <w:rsid w:val="00072C06"/>
    <w:rsid w:val="00073895"/>
    <w:rsid w:val="000753FA"/>
    <w:rsid w:val="000760CA"/>
    <w:rsid w:val="00082800"/>
    <w:rsid w:val="00086A88"/>
    <w:rsid w:val="000A1366"/>
    <w:rsid w:val="000D4BE1"/>
    <w:rsid w:val="000E3594"/>
    <w:rsid w:val="000F55CD"/>
    <w:rsid w:val="00112A59"/>
    <w:rsid w:val="00113374"/>
    <w:rsid w:val="00113C83"/>
    <w:rsid w:val="00114D27"/>
    <w:rsid w:val="00126F46"/>
    <w:rsid w:val="001446E4"/>
    <w:rsid w:val="0016402F"/>
    <w:rsid w:val="001912DB"/>
    <w:rsid w:val="0019137D"/>
    <w:rsid w:val="001A0AB9"/>
    <w:rsid w:val="001A2E09"/>
    <w:rsid w:val="001D607C"/>
    <w:rsid w:val="001E06CF"/>
    <w:rsid w:val="00204CDF"/>
    <w:rsid w:val="0021726E"/>
    <w:rsid w:val="00266CF4"/>
    <w:rsid w:val="00267441"/>
    <w:rsid w:val="00277B04"/>
    <w:rsid w:val="00277EE4"/>
    <w:rsid w:val="002842EE"/>
    <w:rsid w:val="002A5511"/>
    <w:rsid w:val="002A71E5"/>
    <w:rsid w:val="002B0D43"/>
    <w:rsid w:val="002D3293"/>
    <w:rsid w:val="002D61C2"/>
    <w:rsid w:val="002E271E"/>
    <w:rsid w:val="002E2D68"/>
    <w:rsid w:val="003008A0"/>
    <w:rsid w:val="003012D7"/>
    <w:rsid w:val="00325795"/>
    <w:rsid w:val="0035191A"/>
    <w:rsid w:val="00373509"/>
    <w:rsid w:val="00374B93"/>
    <w:rsid w:val="00385559"/>
    <w:rsid w:val="003A6BFB"/>
    <w:rsid w:val="003C07DC"/>
    <w:rsid w:val="003C2FE2"/>
    <w:rsid w:val="003E331D"/>
    <w:rsid w:val="003E6328"/>
    <w:rsid w:val="003E7D85"/>
    <w:rsid w:val="003F5FE3"/>
    <w:rsid w:val="004003DB"/>
    <w:rsid w:val="00404452"/>
    <w:rsid w:val="0041008B"/>
    <w:rsid w:val="00422157"/>
    <w:rsid w:val="004257C7"/>
    <w:rsid w:val="00430929"/>
    <w:rsid w:val="00437D3B"/>
    <w:rsid w:val="00471F60"/>
    <w:rsid w:val="00475E04"/>
    <w:rsid w:val="00477FD2"/>
    <w:rsid w:val="004818D4"/>
    <w:rsid w:val="004A398B"/>
    <w:rsid w:val="004B6A6B"/>
    <w:rsid w:val="004C4C1F"/>
    <w:rsid w:val="004C66BB"/>
    <w:rsid w:val="004C72E0"/>
    <w:rsid w:val="004D6913"/>
    <w:rsid w:val="004D7383"/>
    <w:rsid w:val="004E73FB"/>
    <w:rsid w:val="004F46BD"/>
    <w:rsid w:val="004F7910"/>
    <w:rsid w:val="00514ECA"/>
    <w:rsid w:val="0051613B"/>
    <w:rsid w:val="005302AB"/>
    <w:rsid w:val="00534AA0"/>
    <w:rsid w:val="0057263C"/>
    <w:rsid w:val="00582111"/>
    <w:rsid w:val="0058739D"/>
    <w:rsid w:val="005951BD"/>
    <w:rsid w:val="00595C2F"/>
    <w:rsid w:val="005B1BE0"/>
    <w:rsid w:val="005B3C63"/>
    <w:rsid w:val="005C6186"/>
    <w:rsid w:val="005C67EC"/>
    <w:rsid w:val="00603B22"/>
    <w:rsid w:val="00644465"/>
    <w:rsid w:val="00651332"/>
    <w:rsid w:val="006736AC"/>
    <w:rsid w:val="0067562B"/>
    <w:rsid w:val="0069049B"/>
    <w:rsid w:val="00697C56"/>
    <w:rsid w:val="006A1D5D"/>
    <w:rsid w:val="006A1DB1"/>
    <w:rsid w:val="006A2366"/>
    <w:rsid w:val="006B0599"/>
    <w:rsid w:val="006B2ECD"/>
    <w:rsid w:val="006B34E5"/>
    <w:rsid w:val="006D231C"/>
    <w:rsid w:val="006D6394"/>
    <w:rsid w:val="006E3D15"/>
    <w:rsid w:val="006E5769"/>
    <w:rsid w:val="0070101C"/>
    <w:rsid w:val="00705C62"/>
    <w:rsid w:val="00712731"/>
    <w:rsid w:val="00713FD4"/>
    <w:rsid w:val="00723A28"/>
    <w:rsid w:val="00725EC5"/>
    <w:rsid w:val="00740FA3"/>
    <w:rsid w:val="00744BE8"/>
    <w:rsid w:val="00751BB6"/>
    <w:rsid w:val="00751F00"/>
    <w:rsid w:val="00754999"/>
    <w:rsid w:val="0076609F"/>
    <w:rsid w:val="007712E9"/>
    <w:rsid w:val="00786253"/>
    <w:rsid w:val="007B2B39"/>
    <w:rsid w:val="007B71B8"/>
    <w:rsid w:val="007C4070"/>
    <w:rsid w:val="007D2760"/>
    <w:rsid w:val="007E40DB"/>
    <w:rsid w:val="00804C8F"/>
    <w:rsid w:val="00805971"/>
    <w:rsid w:val="00806B32"/>
    <w:rsid w:val="008120F1"/>
    <w:rsid w:val="008160C6"/>
    <w:rsid w:val="00816731"/>
    <w:rsid w:val="00820178"/>
    <w:rsid w:val="00840EE4"/>
    <w:rsid w:val="00863262"/>
    <w:rsid w:val="00890A9B"/>
    <w:rsid w:val="008952CB"/>
    <w:rsid w:val="008964C8"/>
    <w:rsid w:val="008D2C3C"/>
    <w:rsid w:val="008D45F9"/>
    <w:rsid w:val="008E0017"/>
    <w:rsid w:val="008E5FDE"/>
    <w:rsid w:val="008F4804"/>
    <w:rsid w:val="008F7027"/>
    <w:rsid w:val="00903478"/>
    <w:rsid w:val="00910907"/>
    <w:rsid w:val="009147B6"/>
    <w:rsid w:val="00922ED9"/>
    <w:rsid w:val="009261EE"/>
    <w:rsid w:val="009303AF"/>
    <w:rsid w:val="009407C5"/>
    <w:rsid w:val="00942EF6"/>
    <w:rsid w:val="00956667"/>
    <w:rsid w:val="009576A2"/>
    <w:rsid w:val="0097643C"/>
    <w:rsid w:val="009A043D"/>
    <w:rsid w:val="009A0F2F"/>
    <w:rsid w:val="009C5A4C"/>
    <w:rsid w:val="009C6F2B"/>
    <w:rsid w:val="009D2F76"/>
    <w:rsid w:val="009D3F7B"/>
    <w:rsid w:val="009D6024"/>
    <w:rsid w:val="009D7996"/>
    <w:rsid w:val="009F0295"/>
    <w:rsid w:val="009F691D"/>
    <w:rsid w:val="00A101E5"/>
    <w:rsid w:val="00A11FF4"/>
    <w:rsid w:val="00A14958"/>
    <w:rsid w:val="00A24FE2"/>
    <w:rsid w:val="00A26AAE"/>
    <w:rsid w:val="00A4276F"/>
    <w:rsid w:val="00A53689"/>
    <w:rsid w:val="00A737DD"/>
    <w:rsid w:val="00A828BB"/>
    <w:rsid w:val="00A868AB"/>
    <w:rsid w:val="00A86C77"/>
    <w:rsid w:val="00AA1CFB"/>
    <w:rsid w:val="00AA40C2"/>
    <w:rsid w:val="00AA7648"/>
    <w:rsid w:val="00AC1B0C"/>
    <w:rsid w:val="00AD13B2"/>
    <w:rsid w:val="00AD5793"/>
    <w:rsid w:val="00AE0A8D"/>
    <w:rsid w:val="00AE5FD9"/>
    <w:rsid w:val="00AF1EDC"/>
    <w:rsid w:val="00AF21D5"/>
    <w:rsid w:val="00AF5A03"/>
    <w:rsid w:val="00AF7B72"/>
    <w:rsid w:val="00B048E3"/>
    <w:rsid w:val="00B06381"/>
    <w:rsid w:val="00B1155F"/>
    <w:rsid w:val="00B11B33"/>
    <w:rsid w:val="00B1500A"/>
    <w:rsid w:val="00B23AF2"/>
    <w:rsid w:val="00B3502C"/>
    <w:rsid w:val="00B439E0"/>
    <w:rsid w:val="00B50800"/>
    <w:rsid w:val="00B53963"/>
    <w:rsid w:val="00B561B8"/>
    <w:rsid w:val="00B57478"/>
    <w:rsid w:val="00B62692"/>
    <w:rsid w:val="00B718A4"/>
    <w:rsid w:val="00B73E87"/>
    <w:rsid w:val="00B74808"/>
    <w:rsid w:val="00B85E11"/>
    <w:rsid w:val="00BA763E"/>
    <w:rsid w:val="00BB36DF"/>
    <w:rsid w:val="00BC0945"/>
    <w:rsid w:val="00BE321F"/>
    <w:rsid w:val="00BF1FEC"/>
    <w:rsid w:val="00C051FC"/>
    <w:rsid w:val="00C12599"/>
    <w:rsid w:val="00C21B2D"/>
    <w:rsid w:val="00C247F5"/>
    <w:rsid w:val="00C320BB"/>
    <w:rsid w:val="00C405F9"/>
    <w:rsid w:val="00C42BE4"/>
    <w:rsid w:val="00C75335"/>
    <w:rsid w:val="00C8603C"/>
    <w:rsid w:val="00C926A1"/>
    <w:rsid w:val="00C96D3B"/>
    <w:rsid w:val="00CA4EF4"/>
    <w:rsid w:val="00CB19B9"/>
    <w:rsid w:val="00CB1B34"/>
    <w:rsid w:val="00CB2B14"/>
    <w:rsid w:val="00CC233D"/>
    <w:rsid w:val="00CC4B33"/>
    <w:rsid w:val="00CC79A4"/>
    <w:rsid w:val="00CD1B24"/>
    <w:rsid w:val="00CD5D5B"/>
    <w:rsid w:val="00CE1711"/>
    <w:rsid w:val="00CF48DF"/>
    <w:rsid w:val="00CF61A1"/>
    <w:rsid w:val="00CF7299"/>
    <w:rsid w:val="00D0416E"/>
    <w:rsid w:val="00D13261"/>
    <w:rsid w:val="00D3300C"/>
    <w:rsid w:val="00D3506D"/>
    <w:rsid w:val="00D41DD5"/>
    <w:rsid w:val="00D60B6C"/>
    <w:rsid w:val="00D62C48"/>
    <w:rsid w:val="00D76369"/>
    <w:rsid w:val="00D95F55"/>
    <w:rsid w:val="00DA796D"/>
    <w:rsid w:val="00DB24BB"/>
    <w:rsid w:val="00DC6FDA"/>
    <w:rsid w:val="00DD150F"/>
    <w:rsid w:val="00DF6458"/>
    <w:rsid w:val="00DF7ED3"/>
    <w:rsid w:val="00E0620C"/>
    <w:rsid w:val="00E11AC3"/>
    <w:rsid w:val="00E201C3"/>
    <w:rsid w:val="00E2022E"/>
    <w:rsid w:val="00E21795"/>
    <w:rsid w:val="00E23F35"/>
    <w:rsid w:val="00E27010"/>
    <w:rsid w:val="00E370F1"/>
    <w:rsid w:val="00E51ED5"/>
    <w:rsid w:val="00E5284B"/>
    <w:rsid w:val="00E53507"/>
    <w:rsid w:val="00E544C8"/>
    <w:rsid w:val="00E54E5D"/>
    <w:rsid w:val="00E559B6"/>
    <w:rsid w:val="00E57452"/>
    <w:rsid w:val="00E577E8"/>
    <w:rsid w:val="00E63798"/>
    <w:rsid w:val="00E65BA0"/>
    <w:rsid w:val="00E722C6"/>
    <w:rsid w:val="00E72B99"/>
    <w:rsid w:val="00E8018F"/>
    <w:rsid w:val="00E8337A"/>
    <w:rsid w:val="00E83867"/>
    <w:rsid w:val="00E91491"/>
    <w:rsid w:val="00E92670"/>
    <w:rsid w:val="00E968DD"/>
    <w:rsid w:val="00EA5F8C"/>
    <w:rsid w:val="00EA6404"/>
    <w:rsid w:val="00EB204B"/>
    <w:rsid w:val="00EB6545"/>
    <w:rsid w:val="00EB7920"/>
    <w:rsid w:val="00EC73BC"/>
    <w:rsid w:val="00ED17FD"/>
    <w:rsid w:val="00ED2150"/>
    <w:rsid w:val="00ED615E"/>
    <w:rsid w:val="00EE1182"/>
    <w:rsid w:val="00EE64B2"/>
    <w:rsid w:val="00EF7F7C"/>
    <w:rsid w:val="00F03D9B"/>
    <w:rsid w:val="00F07B38"/>
    <w:rsid w:val="00F147BD"/>
    <w:rsid w:val="00F557BE"/>
    <w:rsid w:val="00F62874"/>
    <w:rsid w:val="00F66428"/>
    <w:rsid w:val="00F667EF"/>
    <w:rsid w:val="00F72768"/>
    <w:rsid w:val="00F747A5"/>
    <w:rsid w:val="00F747C5"/>
    <w:rsid w:val="00F75AB2"/>
    <w:rsid w:val="00F84227"/>
    <w:rsid w:val="00F84BCB"/>
    <w:rsid w:val="00F92CBB"/>
    <w:rsid w:val="00FC1A5A"/>
    <w:rsid w:val="00FC5FA2"/>
    <w:rsid w:val="00FD0F87"/>
    <w:rsid w:val="00FD599C"/>
    <w:rsid w:val="00FE4472"/>
    <w:rsid w:val="00FF2563"/>
    <w:rsid w:val="00FF47CA"/>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8387EC"/>
  <w15:docId w15:val="{18E333C1-BD55-4972-8652-E28F81610E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44C8"/>
    <w:pPr>
      <w:spacing w:after="0" w:line="240" w:lineRule="auto"/>
      <w:jc w:val="center"/>
    </w:pPr>
    <w:rPr>
      <w:rFonts w:ascii="Times New Roman" w:eastAsia="SimSun" w:hAnsi="Times New Roman" w:cs="Times New Roman"/>
      <w:sz w:val="20"/>
      <w:szCs w:val="20"/>
    </w:rPr>
  </w:style>
  <w:style w:type="paragraph" w:styleId="Heading1">
    <w:name w:val="heading 1"/>
    <w:basedOn w:val="Normal"/>
    <w:next w:val="Normal"/>
    <w:link w:val="Heading1Char"/>
    <w:qFormat/>
    <w:rsid w:val="00E544C8"/>
    <w:pPr>
      <w:keepNext/>
      <w:keepLines/>
      <w:numPr>
        <w:numId w:val="1"/>
      </w:numPr>
      <w:tabs>
        <w:tab w:val="left" w:pos="216"/>
      </w:tabs>
      <w:spacing w:before="160" w:after="80"/>
      <w:outlineLvl w:val="0"/>
    </w:pPr>
    <w:rPr>
      <w:smallCaps/>
      <w:noProof/>
    </w:rPr>
  </w:style>
  <w:style w:type="paragraph" w:styleId="Heading2">
    <w:name w:val="heading 2"/>
    <w:basedOn w:val="Normal"/>
    <w:next w:val="Normal"/>
    <w:link w:val="Heading2Char"/>
    <w:qFormat/>
    <w:rsid w:val="00E544C8"/>
    <w:pPr>
      <w:keepNext/>
      <w:keepLines/>
      <w:numPr>
        <w:ilvl w:val="1"/>
        <w:numId w:val="1"/>
      </w:numPr>
      <w:spacing w:before="120" w:after="60"/>
      <w:jc w:val="left"/>
      <w:outlineLvl w:val="1"/>
    </w:pPr>
    <w:rPr>
      <w:i/>
      <w:iCs/>
      <w:noProof/>
    </w:rPr>
  </w:style>
  <w:style w:type="paragraph" w:styleId="Heading3">
    <w:name w:val="heading 3"/>
    <w:basedOn w:val="Normal"/>
    <w:next w:val="Normal"/>
    <w:link w:val="Heading3Char"/>
    <w:qFormat/>
    <w:rsid w:val="00E544C8"/>
    <w:pPr>
      <w:numPr>
        <w:ilvl w:val="2"/>
        <w:numId w:val="1"/>
      </w:numPr>
      <w:spacing w:line="240" w:lineRule="exact"/>
      <w:jc w:val="both"/>
      <w:outlineLvl w:val="2"/>
    </w:pPr>
    <w:rPr>
      <w:i/>
      <w:iCs/>
      <w:noProof/>
    </w:rPr>
  </w:style>
  <w:style w:type="paragraph" w:styleId="Heading4">
    <w:name w:val="heading 4"/>
    <w:basedOn w:val="Normal"/>
    <w:next w:val="Normal"/>
    <w:link w:val="Heading4Char"/>
    <w:qFormat/>
    <w:rsid w:val="00E544C8"/>
    <w:pPr>
      <w:numPr>
        <w:ilvl w:val="3"/>
        <w:numId w:val="1"/>
      </w:numPr>
      <w:spacing w:before="40" w:after="40"/>
      <w:jc w:val="both"/>
      <w:outlineLvl w:val="3"/>
    </w:pPr>
    <w:rPr>
      <w:i/>
      <w:iC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544C8"/>
    <w:rPr>
      <w:rFonts w:ascii="Times New Roman" w:eastAsia="SimSun" w:hAnsi="Times New Roman" w:cs="Times New Roman"/>
      <w:smallCaps/>
      <w:noProof/>
      <w:sz w:val="20"/>
      <w:szCs w:val="20"/>
    </w:rPr>
  </w:style>
  <w:style w:type="character" w:customStyle="1" w:styleId="Heading2Char">
    <w:name w:val="Heading 2 Char"/>
    <w:basedOn w:val="DefaultParagraphFont"/>
    <w:link w:val="Heading2"/>
    <w:rsid w:val="00E544C8"/>
    <w:rPr>
      <w:rFonts w:ascii="Times New Roman" w:eastAsia="SimSun" w:hAnsi="Times New Roman" w:cs="Times New Roman"/>
      <w:i/>
      <w:iCs/>
      <w:noProof/>
      <w:sz w:val="20"/>
      <w:szCs w:val="20"/>
    </w:rPr>
  </w:style>
  <w:style w:type="character" w:customStyle="1" w:styleId="Heading3Char">
    <w:name w:val="Heading 3 Char"/>
    <w:basedOn w:val="DefaultParagraphFont"/>
    <w:link w:val="Heading3"/>
    <w:rsid w:val="00E544C8"/>
    <w:rPr>
      <w:rFonts w:ascii="Times New Roman" w:eastAsia="SimSun" w:hAnsi="Times New Roman" w:cs="Times New Roman"/>
      <w:i/>
      <w:iCs/>
      <w:noProof/>
      <w:sz w:val="20"/>
      <w:szCs w:val="20"/>
    </w:rPr>
  </w:style>
  <w:style w:type="character" w:customStyle="1" w:styleId="Heading4Char">
    <w:name w:val="Heading 4 Char"/>
    <w:basedOn w:val="DefaultParagraphFont"/>
    <w:link w:val="Heading4"/>
    <w:rsid w:val="00E544C8"/>
    <w:rPr>
      <w:rFonts w:ascii="Times New Roman" w:eastAsia="SimSun" w:hAnsi="Times New Roman" w:cs="Times New Roman"/>
      <w:i/>
      <w:iCs/>
      <w:noProof/>
      <w:sz w:val="20"/>
      <w:szCs w:val="20"/>
    </w:rPr>
  </w:style>
  <w:style w:type="paragraph" w:customStyle="1" w:styleId="Affiliation">
    <w:name w:val="Affiliation"/>
    <w:rsid w:val="00E544C8"/>
    <w:pPr>
      <w:spacing w:after="0" w:line="240" w:lineRule="auto"/>
      <w:jc w:val="center"/>
    </w:pPr>
    <w:rPr>
      <w:rFonts w:ascii="Times New Roman" w:eastAsia="SimSun" w:hAnsi="Times New Roman" w:cs="Times New Roman"/>
      <w:sz w:val="20"/>
      <w:szCs w:val="20"/>
    </w:rPr>
  </w:style>
  <w:style w:type="paragraph" w:styleId="BodyText">
    <w:name w:val="Body Text"/>
    <w:basedOn w:val="Normal"/>
    <w:link w:val="BodyTextChar"/>
    <w:rsid w:val="00E544C8"/>
    <w:pPr>
      <w:spacing w:line="360" w:lineRule="auto"/>
      <w:ind w:firstLine="289"/>
      <w:jc w:val="both"/>
    </w:pPr>
    <w:rPr>
      <w:spacing w:val="-1"/>
    </w:rPr>
  </w:style>
  <w:style w:type="character" w:customStyle="1" w:styleId="BodyTextChar">
    <w:name w:val="Body Text Char"/>
    <w:basedOn w:val="DefaultParagraphFont"/>
    <w:link w:val="BodyText"/>
    <w:rsid w:val="00E544C8"/>
    <w:rPr>
      <w:rFonts w:ascii="Times New Roman" w:eastAsia="SimSun" w:hAnsi="Times New Roman" w:cs="Times New Roman"/>
      <w:spacing w:val="-1"/>
      <w:sz w:val="20"/>
      <w:szCs w:val="20"/>
    </w:rPr>
  </w:style>
  <w:style w:type="paragraph" w:customStyle="1" w:styleId="tablecolhead">
    <w:name w:val="table col head"/>
    <w:basedOn w:val="Normal"/>
    <w:rsid w:val="00E544C8"/>
    <w:rPr>
      <w:b/>
      <w:bCs/>
      <w:sz w:val="16"/>
      <w:szCs w:val="16"/>
    </w:rPr>
  </w:style>
  <w:style w:type="paragraph" w:customStyle="1" w:styleId="tablecolsubhead">
    <w:name w:val="table col subhead"/>
    <w:basedOn w:val="tablecolhead"/>
    <w:rsid w:val="00E544C8"/>
    <w:rPr>
      <w:i/>
      <w:iCs/>
      <w:sz w:val="15"/>
      <w:szCs w:val="15"/>
    </w:rPr>
  </w:style>
  <w:style w:type="paragraph" w:customStyle="1" w:styleId="tablecopy">
    <w:name w:val="table copy"/>
    <w:rsid w:val="00E544C8"/>
    <w:pPr>
      <w:spacing w:after="0" w:line="240" w:lineRule="auto"/>
      <w:jc w:val="both"/>
    </w:pPr>
    <w:rPr>
      <w:rFonts w:ascii="Times New Roman" w:eastAsia="SimSun" w:hAnsi="Times New Roman" w:cs="Times New Roman"/>
      <w:noProof/>
      <w:sz w:val="16"/>
      <w:szCs w:val="16"/>
    </w:rPr>
  </w:style>
  <w:style w:type="paragraph" w:customStyle="1" w:styleId="tablefootnote">
    <w:name w:val="table footnote"/>
    <w:rsid w:val="00E544C8"/>
    <w:pPr>
      <w:spacing w:before="60" w:after="30" w:line="240" w:lineRule="auto"/>
      <w:jc w:val="right"/>
    </w:pPr>
    <w:rPr>
      <w:rFonts w:ascii="Times New Roman" w:eastAsia="SimSun" w:hAnsi="Times New Roman" w:cs="Times New Roman"/>
      <w:sz w:val="12"/>
      <w:szCs w:val="12"/>
    </w:rPr>
  </w:style>
  <w:style w:type="paragraph" w:styleId="Header">
    <w:name w:val="header"/>
    <w:basedOn w:val="Normal"/>
    <w:link w:val="HeaderChar"/>
    <w:rsid w:val="00E544C8"/>
    <w:pPr>
      <w:tabs>
        <w:tab w:val="center" w:pos="4513"/>
        <w:tab w:val="right" w:pos="9026"/>
      </w:tabs>
    </w:pPr>
  </w:style>
  <w:style w:type="character" w:customStyle="1" w:styleId="HeaderChar">
    <w:name w:val="Header Char"/>
    <w:basedOn w:val="DefaultParagraphFont"/>
    <w:link w:val="Header"/>
    <w:rsid w:val="00E544C8"/>
    <w:rPr>
      <w:rFonts w:ascii="Times New Roman" w:eastAsia="SimSun" w:hAnsi="Times New Roman" w:cs="Times New Roman"/>
      <w:sz w:val="20"/>
      <w:szCs w:val="20"/>
    </w:rPr>
  </w:style>
  <w:style w:type="paragraph" w:styleId="Footer">
    <w:name w:val="footer"/>
    <w:basedOn w:val="Normal"/>
    <w:link w:val="FooterChar"/>
    <w:uiPriority w:val="99"/>
    <w:rsid w:val="00E544C8"/>
    <w:pPr>
      <w:tabs>
        <w:tab w:val="center" w:pos="4513"/>
        <w:tab w:val="right" w:pos="9026"/>
      </w:tabs>
    </w:pPr>
  </w:style>
  <w:style w:type="character" w:customStyle="1" w:styleId="FooterChar">
    <w:name w:val="Footer Char"/>
    <w:basedOn w:val="DefaultParagraphFont"/>
    <w:link w:val="Footer"/>
    <w:uiPriority w:val="99"/>
    <w:rsid w:val="00E544C8"/>
    <w:rPr>
      <w:rFonts w:ascii="Times New Roman" w:eastAsia="SimSun" w:hAnsi="Times New Roman" w:cs="Times New Roman"/>
      <w:sz w:val="20"/>
      <w:szCs w:val="20"/>
    </w:rPr>
  </w:style>
  <w:style w:type="paragraph" w:customStyle="1" w:styleId="Stylepapertitle14pt">
    <w:name w:val="Style paper title + 14 pt"/>
    <w:basedOn w:val="Normal"/>
    <w:rsid w:val="00E544C8"/>
    <w:pPr>
      <w:spacing w:after="120"/>
    </w:pPr>
    <w:rPr>
      <w:rFonts w:eastAsia="MS Mincho"/>
      <w:noProof/>
      <w:sz w:val="24"/>
      <w:szCs w:val="48"/>
    </w:rPr>
  </w:style>
  <w:style w:type="paragraph" w:customStyle="1" w:styleId="StyleAuthorBold">
    <w:name w:val="Style Author + Bold"/>
    <w:basedOn w:val="Normal"/>
    <w:rsid w:val="00E544C8"/>
    <w:pPr>
      <w:spacing w:before="240" w:after="40"/>
    </w:pPr>
    <w:rPr>
      <w:b/>
      <w:bCs/>
      <w:noProof/>
      <w:sz w:val="22"/>
      <w:szCs w:val="22"/>
    </w:rPr>
  </w:style>
  <w:style w:type="paragraph" w:customStyle="1" w:styleId="Afiliasi">
    <w:name w:val="Afiliasi"/>
    <w:basedOn w:val="Normal"/>
    <w:qFormat/>
    <w:rsid w:val="00E544C8"/>
    <w:pPr>
      <w:spacing w:before="40" w:after="40"/>
      <w:contextualSpacing/>
    </w:pPr>
    <w:rPr>
      <w:noProof/>
      <w:lang w:val="id-ID"/>
    </w:rPr>
  </w:style>
  <w:style w:type="paragraph" w:customStyle="1" w:styleId="abstrak">
    <w:name w:val="abstrak"/>
    <w:basedOn w:val="BodyText"/>
    <w:qFormat/>
    <w:rsid w:val="00E544C8"/>
    <w:pPr>
      <w:spacing w:line="240" w:lineRule="auto"/>
      <w:ind w:left="567" w:right="567" w:firstLine="0"/>
    </w:pPr>
    <w:rPr>
      <w:szCs w:val="24"/>
    </w:rPr>
  </w:style>
  <w:style w:type="paragraph" w:customStyle="1" w:styleId="DaftarPustaka">
    <w:name w:val="Daftar Pustaka"/>
    <w:basedOn w:val="Title"/>
    <w:qFormat/>
    <w:rsid w:val="00E544C8"/>
    <w:pPr>
      <w:pBdr>
        <w:bottom w:val="none" w:sz="0" w:space="0" w:color="auto"/>
      </w:pBdr>
      <w:spacing w:before="120" w:after="120"/>
      <w:ind w:left="284" w:hanging="284"/>
      <w:contextualSpacing w:val="0"/>
      <w:jc w:val="both"/>
    </w:pPr>
    <w:rPr>
      <w:rFonts w:ascii="Times New Roman" w:eastAsia="Times New Roman" w:hAnsi="Times New Roman" w:cs="Times New Roman"/>
      <w:noProof/>
      <w:color w:val="auto"/>
      <w:spacing w:val="0"/>
      <w:kern w:val="0"/>
      <w:sz w:val="20"/>
      <w:szCs w:val="24"/>
    </w:rPr>
  </w:style>
  <w:style w:type="paragraph" w:styleId="FootnoteText">
    <w:name w:val="footnote text"/>
    <w:basedOn w:val="Normal"/>
    <w:link w:val="FootnoteTextChar"/>
    <w:unhideWhenUsed/>
    <w:rsid w:val="00E544C8"/>
    <w:pPr>
      <w:jc w:val="left"/>
    </w:pPr>
    <w:rPr>
      <w:rFonts w:ascii="Calibri" w:eastAsia="Times New Roman" w:hAnsi="Calibri"/>
    </w:rPr>
  </w:style>
  <w:style w:type="character" w:customStyle="1" w:styleId="FootnoteTextChar">
    <w:name w:val="Footnote Text Char"/>
    <w:basedOn w:val="DefaultParagraphFont"/>
    <w:link w:val="FootnoteText"/>
    <w:rsid w:val="00E544C8"/>
    <w:rPr>
      <w:rFonts w:ascii="Calibri" w:eastAsia="Times New Roman" w:hAnsi="Calibri" w:cs="Times New Roman"/>
      <w:sz w:val="20"/>
      <w:szCs w:val="20"/>
    </w:rPr>
  </w:style>
  <w:style w:type="character" w:styleId="FootnoteReference">
    <w:name w:val="footnote reference"/>
    <w:unhideWhenUsed/>
    <w:rsid w:val="00E544C8"/>
    <w:rPr>
      <w:rFonts w:cs="Times New Roman"/>
      <w:vertAlign w:val="superscript"/>
    </w:rPr>
  </w:style>
  <w:style w:type="paragraph" w:styleId="Title">
    <w:name w:val="Title"/>
    <w:basedOn w:val="Normal"/>
    <w:next w:val="Normal"/>
    <w:link w:val="TitleChar"/>
    <w:uiPriority w:val="10"/>
    <w:qFormat/>
    <w:rsid w:val="00E544C8"/>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E544C8"/>
    <w:rPr>
      <w:rFonts w:asciiTheme="majorHAnsi" w:eastAsiaTheme="majorEastAsia" w:hAnsiTheme="majorHAnsi" w:cstheme="majorBidi"/>
      <w:color w:val="17365D" w:themeColor="text2" w:themeShade="BF"/>
      <w:spacing w:val="5"/>
      <w:kern w:val="28"/>
      <w:sz w:val="52"/>
      <w:szCs w:val="52"/>
    </w:rPr>
  </w:style>
  <w:style w:type="paragraph" w:styleId="BalloonText">
    <w:name w:val="Balloon Text"/>
    <w:basedOn w:val="Normal"/>
    <w:link w:val="BalloonTextChar"/>
    <w:uiPriority w:val="99"/>
    <w:semiHidden/>
    <w:unhideWhenUsed/>
    <w:rsid w:val="00E544C8"/>
    <w:rPr>
      <w:rFonts w:ascii="Tahoma" w:hAnsi="Tahoma" w:cs="Tahoma"/>
      <w:sz w:val="16"/>
      <w:szCs w:val="16"/>
    </w:rPr>
  </w:style>
  <w:style w:type="character" w:customStyle="1" w:styleId="BalloonTextChar">
    <w:name w:val="Balloon Text Char"/>
    <w:basedOn w:val="DefaultParagraphFont"/>
    <w:link w:val="BalloonText"/>
    <w:uiPriority w:val="99"/>
    <w:semiHidden/>
    <w:rsid w:val="00E544C8"/>
    <w:rPr>
      <w:rFonts w:ascii="Tahoma" w:eastAsia="SimSun" w:hAnsi="Tahoma" w:cs="Tahoma"/>
      <w:sz w:val="16"/>
      <w:szCs w:val="16"/>
    </w:rPr>
  </w:style>
  <w:style w:type="paragraph" w:styleId="HTMLPreformatted">
    <w:name w:val="HTML Preformatted"/>
    <w:basedOn w:val="Normal"/>
    <w:link w:val="HTMLPreformattedChar"/>
    <w:uiPriority w:val="99"/>
    <w:unhideWhenUsed/>
    <w:rsid w:val="00C320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Times New Roman" w:hAnsi="Courier New" w:cs="Courier New"/>
    </w:rPr>
  </w:style>
  <w:style w:type="character" w:customStyle="1" w:styleId="HTMLPreformattedChar">
    <w:name w:val="HTML Preformatted Char"/>
    <w:basedOn w:val="DefaultParagraphFont"/>
    <w:link w:val="HTMLPreformatted"/>
    <w:uiPriority w:val="99"/>
    <w:rsid w:val="00C320BB"/>
    <w:rPr>
      <w:rFonts w:ascii="Courier New" w:eastAsia="Times New Roman" w:hAnsi="Courier New" w:cs="Courier New"/>
      <w:sz w:val="20"/>
      <w:szCs w:val="20"/>
    </w:rPr>
  </w:style>
  <w:style w:type="character" w:styleId="Hyperlink">
    <w:name w:val="Hyperlink"/>
    <w:basedOn w:val="DefaultParagraphFont"/>
    <w:uiPriority w:val="99"/>
    <w:unhideWhenUsed/>
    <w:rsid w:val="00AA40C2"/>
    <w:rPr>
      <w:color w:val="0000FF" w:themeColor="hyperlink"/>
      <w:u w:val="single"/>
    </w:rPr>
  </w:style>
  <w:style w:type="character" w:customStyle="1" w:styleId="UnresolvedMention1">
    <w:name w:val="Unresolved Mention1"/>
    <w:basedOn w:val="DefaultParagraphFont"/>
    <w:uiPriority w:val="99"/>
    <w:semiHidden/>
    <w:unhideWhenUsed/>
    <w:rsid w:val="00AA40C2"/>
    <w:rPr>
      <w:color w:val="605E5C"/>
      <w:shd w:val="clear" w:color="auto" w:fill="E1DFDD"/>
    </w:rPr>
  </w:style>
  <w:style w:type="character" w:styleId="Strong">
    <w:name w:val="Strong"/>
    <w:basedOn w:val="DefaultParagraphFont"/>
    <w:uiPriority w:val="22"/>
    <w:qFormat/>
    <w:rsid w:val="00E8337A"/>
    <w:rPr>
      <w:b/>
      <w:bCs/>
    </w:rPr>
  </w:style>
  <w:style w:type="paragraph" w:styleId="NormalWeb">
    <w:name w:val="Normal (Web)"/>
    <w:basedOn w:val="Normal"/>
    <w:uiPriority w:val="99"/>
    <w:unhideWhenUsed/>
    <w:rsid w:val="00E8337A"/>
    <w:pPr>
      <w:spacing w:before="100" w:beforeAutospacing="1" w:after="100" w:afterAutospacing="1"/>
      <w:jc w:val="left"/>
    </w:pPr>
    <w:rPr>
      <w:rFonts w:eastAsia="Times New Roman"/>
      <w:sz w:val="24"/>
      <w:szCs w:val="24"/>
      <w:lang w:val="id-ID" w:eastAsia="id-ID"/>
    </w:rPr>
  </w:style>
  <w:style w:type="paragraph" w:styleId="ListParagraph">
    <w:name w:val="List Paragraph"/>
    <w:basedOn w:val="Normal"/>
    <w:uiPriority w:val="34"/>
    <w:qFormat/>
    <w:rsid w:val="00E8337A"/>
    <w:pPr>
      <w:spacing w:after="160" w:line="259" w:lineRule="auto"/>
      <w:ind w:left="720"/>
      <w:contextualSpacing/>
      <w:jc w:val="left"/>
    </w:pPr>
    <w:rPr>
      <w:rFonts w:asciiTheme="minorHAnsi" w:eastAsiaTheme="minorHAnsi" w:hAnsiTheme="minorHAnsi" w:cstheme="minorBidi"/>
      <w:sz w:val="22"/>
      <w:szCs w:val="22"/>
      <w:lang w:val="id-ID"/>
    </w:rPr>
  </w:style>
  <w:style w:type="character" w:styleId="Emphasis">
    <w:name w:val="Emphasis"/>
    <w:basedOn w:val="DefaultParagraphFont"/>
    <w:uiPriority w:val="20"/>
    <w:qFormat/>
    <w:rsid w:val="00DB24BB"/>
    <w:rPr>
      <w:i/>
      <w:iCs/>
    </w:rPr>
  </w:style>
  <w:style w:type="character" w:styleId="CommentReference">
    <w:name w:val="annotation reference"/>
    <w:basedOn w:val="DefaultParagraphFont"/>
    <w:uiPriority w:val="99"/>
    <w:semiHidden/>
    <w:unhideWhenUsed/>
    <w:rsid w:val="00713FD4"/>
    <w:rPr>
      <w:sz w:val="16"/>
      <w:szCs w:val="16"/>
    </w:rPr>
  </w:style>
  <w:style w:type="paragraph" w:styleId="CommentText">
    <w:name w:val="annotation text"/>
    <w:basedOn w:val="Normal"/>
    <w:link w:val="CommentTextChar"/>
    <w:uiPriority w:val="99"/>
    <w:semiHidden/>
    <w:unhideWhenUsed/>
    <w:rsid w:val="00713FD4"/>
  </w:style>
  <w:style w:type="character" w:customStyle="1" w:styleId="CommentTextChar">
    <w:name w:val="Comment Text Char"/>
    <w:basedOn w:val="DefaultParagraphFont"/>
    <w:link w:val="CommentText"/>
    <w:uiPriority w:val="99"/>
    <w:semiHidden/>
    <w:rsid w:val="00713FD4"/>
    <w:rPr>
      <w:rFonts w:ascii="Times New Roman" w:eastAsia="SimSu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713FD4"/>
    <w:rPr>
      <w:b/>
      <w:bCs/>
    </w:rPr>
  </w:style>
  <w:style w:type="character" w:customStyle="1" w:styleId="CommentSubjectChar">
    <w:name w:val="Comment Subject Char"/>
    <w:basedOn w:val="CommentTextChar"/>
    <w:link w:val="CommentSubject"/>
    <w:uiPriority w:val="99"/>
    <w:semiHidden/>
    <w:rsid w:val="00713FD4"/>
    <w:rPr>
      <w:rFonts w:ascii="Times New Roman" w:eastAsia="SimSun" w:hAnsi="Times New Roman" w:cs="Times New Roman"/>
      <w:b/>
      <w:bCs/>
      <w:sz w:val="20"/>
      <w:szCs w:val="20"/>
    </w:rPr>
  </w:style>
  <w:style w:type="character" w:styleId="FollowedHyperlink">
    <w:name w:val="FollowedHyperlink"/>
    <w:basedOn w:val="DefaultParagraphFont"/>
    <w:uiPriority w:val="99"/>
    <w:semiHidden/>
    <w:unhideWhenUsed/>
    <w:rsid w:val="00F557BE"/>
    <w:rPr>
      <w:color w:val="800080" w:themeColor="followedHyperlink"/>
      <w:u w:val="single"/>
    </w:rPr>
  </w:style>
  <w:style w:type="paragraph" w:styleId="Revision">
    <w:name w:val="Revision"/>
    <w:hidden/>
    <w:uiPriority w:val="99"/>
    <w:semiHidden/>
    <w:rsid w:val="00477FD2"/>
    <w:pPr>
      <w:spacing w:after="0" w:line="240" w:lineRule="auto"/>
    </w:pPr>
    <w:rPr>
      <w:rFonts w:ascii="Times New Roman" w:eastAsia="SimSun" w:hAnsi="Times New Roman" w:cs="Times New Roman"/>
      <w:sz w:val="20"/>
      <w:szCs w:val="20"/>
    </w:rPr>
  </w:style>
  <w:style w:type="table" w:styleId="TableGrid">
    <w:name w:val="Table Grid"/>
    <w:basedOn w:val="TableNormal"/>
    <w:uiPriority w:val="59"/>
    <w:rsid w:val="003C2FE2"/>
    <w:pPr>
      <w:spacing w:after="0" w:line="240" w:lineRule="auto"/>
    </w:pPr>
    <w:rPr>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0D4BE1"/>
    <w:rPr>
      <w:color w:val="605E5C"/>
      <w:shd w:val="clear" w:color="auto" w:fill="E1DFDD"/>
    </w:rPr>
  </w:style>
  <w:style w:type="character" w:styleId="PlaceholderText">
    <w:name w:val="Placeholder Text"/>
    <w:basedOn w:val="DefaultParagraphFont"/>
    <w:uiPriority w:val="99"/>
    <w:semiHidden/>
    <w:rsid w:val="00475E04"/>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443356">
      <w:bodyDiv w:val="1"/>
      <w:marLeft w:val="0"/>
      <w:marRight w:val="0"/>
      <w:marTop w:val="0"/>
      <w:marBottom w:val="0"/>
      <w:divBdr>
        <w:top w:val="none" w:sz="0" w:space="0" w:color="auto"/>
        <w:left w:val="none" w:sz="0" w:space="0" w:color="auto"/>
        <w:bottom w:val="none" w:sz="0" w:space="0" w:color="auto"/>
        <w:right w:val="none" w:sz="0" w:space="0" w:color="auto"/>
      </w:divBdr>
      <w:divsChild>
        <w:div w:id="1790126951">
          <w:marLeft w:val="480"/>
          <w:marRight w:val="0"/>
          <w:marTop w:val="0"/>
          <w:marBottom w:val="0"/>
          <w:divBdr>
            <w:top w:val="none" w:sz="0" w:space="0" w:color="auto"/>
            <w:left w:val="none" w:sz="0" w:space="0" w:color="auto"/>
            <w:bottom w:val="none" w:sz="0" w:space="0" w:color="auto"/>
            <w:right w:val="none" w:sz="0" w:space="0" w:color="auto"/>
          </w:divBdr>
        </w:div>
        <w:div w:id="661784350">
          <w:marLeft w:val="480"/>
          <w:marRight w:val="0"/>
          <w:marTop w:val="0"/>
          <w:marBottom w:val="0"/>
          <w:divBdr>
            <w:top w:val="none" w:sz="0" w:space="0" w:color="auto"/>
            <w:left w:val="none" w:sz="0" w:space="0" w:color="auto"/>
            <w:bottom w:val="none" w:sz="0" w:space="0" w:color="auto"/>
            <w:right w:val="none" w:sz="0" w:space="0" w:color="auto"/>
          </w:divBdr>
        </w:div>
        <w:div w:id="597057971">
          <w:marLeft w:val="480"/>
          <w:marRight w:val="0"/>
          <w:marTop w:val="0"/>
          <w:marBottom w:val="0"/>
          <w:divBdr>
            <w:top w:val="none" w:sz="0" w:space="0" w:color="auto"/>
            <w:left w:val="none" w:sz="0" w:space="0" w:color="auto"/>
            <w:bottom w:val="none" w:sz="0" w:space="0" w:color="auto"/>
            <w:right w:val="none" w:sz="0" w:space="0" w:color="auto"/>
          </w:divBdr>
        </w:div>
        <w:div w:id="744187839">
          <w:marLeft w:val="480"/>
          <w:marRight w:val="0"/>
          <w:marTop w:val="0"/>
          <w:marBottom w:val="0"/>
          <w:divBdr>
            <w:top w:val="none" w:sz="0" w:space="0" w:color="auto"/>
            <w:left w:val="none" w:sz="0" w:space="0" w:color="auto"/>
            <w:bottom w:val="none" w:sz="0" w:space="0" w:color="auto"/>
            <w:right w:val="none" w:sz="0" w:space="0" w:color="auto"/>
          </w:divBdr>
        </w:div>
        <w:div w:id="569652681">
          <w:marLeft w:val="480"/>
          <w:marRight w:val="0"/>
          <w:marTop w:val="0"/>
          <w:marBottom w:val="0"/>
          <w:divBdr>
            <w:top w:val="none" w:sz="0" w:space="0" w:color="auto"/>
            <w:left w:val="none" w:sz="0" w:space="0" w:color="auto"/>
            <w:bottom w:val="none" w:sz="0" w:space="0" w:color="auto"/>
            <w:right w:val="none" w:sz="0" w:space="0" w:color="auto"/>
          </w:divBdr>
        </w:div>
        <w:div w:id="2136554263">
          <w:marLeft w:val="480"/>
          <w:marRight w:val="0"/>
          <w:marTop w:val="0"/>
          <w:marBottom w:val="0"/>
          <w:divBdr>
            <w:top w:val="none" w:sz="0" w:space="0" w:color="auto"/>
            <w:left w:val="none" w:sz="0" w:space="0" w:color="auto"/>
            <w:bottom w:val="none" w:sz="0" w:space="0" w:color="auto"/>
            <w:right w:val="none" w:sz="0" w:space="0" w:color="auto"/>
          </w:divBdr>
        </w:div>
      </w:divsChild>
    </w:div>
    <w:div w:id="51276058">
      <w:bodyDiv w:val="1"/>
      <w:marLeft w:val="0"/>
      <w:marRight w:val="0"/>
      <w:marTop w:val="0"/>
      <w:marBottom w:val="0"/>
      <w:divBdr>
        <w:top w:val="none" w:sz="0" w:space="0" w:color="auto"/>
        <w:left w:val="none" w:sz="0" w:space="0" w:color="auto"/>
        <w:bottom w:val="none" w:sz="0" w:space="0" w:color="auto"/>
        <w:right w:val="none" w:sz="0" w:space="0" w:color="auto"/>
      </w:divBdr>
      <w:divsChild>
        <w:div w:id="1857310846">
          <w:marLeft w:val="480"/>
          <w:marRight w:val="0"/>
          <w:marTop w:val="0"/>
          <w:marBottom w:val="0"/>
          <w:divBdr>
            <w:top w:val="none" w:sz="0" w:space="0" w:color="auto"/>
            <w:left w:val="none" w:sz="0" w:space="0" w:color="auto"/>
            <w:bottom w:val="none" w:sz="0" w:space="0" w:color="auto"/>
            <w:right w:val="none" w:sz="0" w:space="0" w:color="auto"/>
          </w:divBdr>
        </w:div>
        <w:div w:id="93525649">
          <w:marLeft w:val="480"/>
          <w:marRight w:val="0"/>
          <w:marTop w:val="0"/>
          <w:marBottom w:val="0"/>
          <w:divBdr>
            <w:top w:val="none" w:sz="0" w:space="0" w:color="auto"/>
            <w:left w:val="none" w:sz="0" w:space="0" w:color="auto"/>
            <w:bottom w:val="none" w:sz="0" w:space="0" w:color="auto"/>
            <w:right w:val="none" w:sz="0" w:space="0" w:color="auto"/>
          </w:divBdr>
        </w:div>
        <w:div w:id="909391745">
          <w:marLeft w:val="480"/>
          <w:marRight w:val="0"/>
          <w:marTop w:val="0"/>
          <w:marBottom w:val="0"/>
          <w:divBdr>
            <w:top w:val="none" w:sz="0" w:space="0" w:color="auto"/>
            <w:left w:val="none" w:sz="0" w:space="0" w:color="auto"/>
            <w:bottom w:val="none" w:sz="0" w:space="0" w:color="auto"/>
            <w:right w:val="none" w:sz="0" w:space="0" w:color="auto"/>
          </w:divBdr>
        </w:div>
        <w:div w:id="1707245165">
          <w:marLeft w:val="480"/>
          <w:marRight w:val="0"/>
          <w:marTop w:val="0"/>
          <w:marBottom w:val="0"/>
          <w:divBdr>
            <w:top w:val="none" w:sz="0" w:space="0" w:color="auto"/>
            <w:left w:val="none" w:sz="0" w:space="0" w:color="auto"/>
            <w:bottom w:val="none" w:sz="0" w:space="0" w:color="auto"/>
            <w:right w:val="none" w:sz="0" w:space="0" w:color="auto"/>
          </w:divBdr>
        </w:div>
        <w:div w:id="1394036845">
          <w:marLeft w:val="480"/>
          <w:marRight w:val="0"/>
          <w:marTop w:val="0"/>
          <w:marBottom w:val="0"/>
          <w:divBdr>
            <w:top w:val="none" w:sz="0" w:space="0" w:color="auto"/>
            <w:left w:val="none" w:sz="0" w:space="0" w:color="auto"/>
            <w:bottom w:val="none" w:sz="0" w:space="0" w:color="auto"/>
            <w:right w:val="none" w:sz="0" w:space="0" w:color="auto"/>
          </w:divBdr>
        </w:div>
        <w:div w:id="255795492">
          <w:marLeft w:val="480"/>
          <w:marRight w:val="0"/>
          <w:marTop w:val="0"/>
          <w:marBottom w:val="0"/>
          <w:divBdr>
            <w:top w:val="none" w:sz="0" w:space="0" w:color="auto"/>
            <w:left w:val="none" w:sz="0" w:space="0" w:color="auto"/>
            <w:bottom w:val="none" w:sz="0" w:space="0" w:color="auto"/>
            <w:right w:val="none" w:sz="0" w:space="0" w:color="auto"/>
          </w:divBdr>
        </w:div>
      </w:divsChild>
    </w:div>
    <w:div w:id="136383365">
      <w:bodyDiv w:val="1"/>
      <w:marLeft w:val="0"/>
      <w:marRight w:val="0"/>
      <w:marTop w:val="0"/>
      <w:marBottom w:val="0"/>
      <w:divBdr>
        <w:top w:val="none" w:sz="0" w:space="0" w:color="auto"/>
        <w:left w:val="none" w:sz="0" w:space="0" w:color="auto"/>
        <w:bottom w:val="none" w:sz="0" w:space="0" w:color="auto"/>
        <w:right w:val="none" w:sz="0" w:space="0" w:color="auto"/>
      </w:divBdr>
      <w:divsChild>
        <w:div w:id="426579677">
          <w:marLeft w:val="480"/>
          <w:marRight w:val="0"/>
          <w:marTop w:val="0"/>
          <w:marBottom w:val="0"/>
          <w:divBdr>
            <w:top w:val="none" w:sz="0" w:space="0" w:color="auto"/>
            <w:left w:val="none" w:sz="0" w:space="0" w:color="auto"/>
            <w:bottom w:val="none" w:sz="0" w:space="0" w:color="auto"/>
            <w:right w:val="none" w:sz="0" w:space="0" w:color="auto"/>
          </w:divBdr>
        </w:div>
        <w:div w:id="620307715">
          <w:marLeft w:val="480"/>
          <w:marRight w:val="0"/>
          <w:marTop w:val="0"/>
          <w:marBottom w:val="0"/>
          <w:divBdr>
            <w:top w:val="none" w:sz="0" w:space="0" w:color="auto"/>
            <w:left w:val="none" w:sz="0" w:space="0" w:color="auto"/>
            <w:bottom w:val="none" w:sz="0" w:space="0" w:color="auto"/>
            <w:right w:val="none" w:sz="0" w:space="0" w:color="auto"/>
          </w:divBdr>
        </w:div>
        <w:div w:id="1781989961">
          <w:marLeft w:val="480"/>
          <w:marRight w:val="0"/>
          <w:marTop w:val="0"/>
          <w:marBottom w:val="0"/>
          <w:divBdr>
            <w:top w:val="none" w:sz="0" w:space="0" w:color="auto"/>
            <w:left w:val="none" w:sz="0" w:space="0" w:color="auto"/>
            <w:bottom w:val="none" w:sz="0" w:space="0" w:color="auto"/>
            <w:right w:val="none" w:sz="0" w:space="0" w:color="auto"/>
          </w:divBdr>
        </w:div>
        <w:div w:id="767385589">
          <w:marLeft w:val="480"/>
          <w:marRight w:val="0"/>
          <w:marTop w:val="0"/>
          <w:marBottom w:val="0"/>
          <w:divBdr>
            <w:top w:val="none" w:sz="0" w:space="0" w:color="auto"/>
            <w:left w:val="none" w:sz="0" w:space="0" w:color="auto"/>
            <w:bottom w:val="none" w:sz="0" w:space="0" w:color="auto"/>
            <w:right w:val="none" w:sz="0" w:space="0" w:color="auto"/>
          </w:divBdr>
        </w:div>
        <w:div w:id="1362242890">
          <w:marLeft w:val="480"/>
          <w:marRight w:val="0"/>
          <w:marTop w:val="0"/>
          <w:marBottom w:val="0"/>
          <w:divBdr>
            <w:top w:val="none" w:sz="0" w:space="0" w:color="auto"/>
            <w:left w:val="none" w:sz="0" w:space="0" w:color="auto"/>
            <w:bottom w:val="none" w:sz="0" w:space="0" w:color="auto"/>
            <w:right w:val="none" w:sz="0" w:space="0" w:color="auto"/>
          </w:divBdr>
        </w:div>
        <w:div w:id="2098089052">
          <w:marLeft w:val="480"/>
          <w:marRight w:val="0"/>
          <w:marTop w:val="0"/>
          <w:marBottom w:val="0"/>
          <w:divBdr>
            <w:top w:val="none" w:sz="0" w:space="0" w:color="auto"/>
            <w:left w:val="none" w:sz="0" w:space="0" w:color="auto"/>
            <w:bottom w:val="none" w:sz="0" w:space="0" w:color="auto"/>
            <w:right w:val="none" w:sz="0" w:space="0" w:color="auto"/>
          </w:divBdr>
        </w:div>
      </w:divsChild>
    </w:div>
    <w:div w:id="172915972">
      <w:bodyDiv w:val="1"/>
      <w:marLeft w:val="0"/>
      <w:marRight w:val="0"/>
      <w:marTop w:val="0"/>
      <w:marBottom w:val="0"/>
      <w:divBdr>
        <w:top w:val="none" w:sz="0" w:space="0" w:color="auto"/>
        <w:left w:val="none" w:sz="0" w:space="0" w:color="auto"/>
        <w:bottom w:val="none" w:sz="0" w:space="0" w:color="auto"/>
        <w:right w:val="none" w:sz="0" w:space="0" w:color="auto"/>
      </w:divBdr>
      <w:divsChild>
        <w:div w:id="912742911">
          <w:marLeft w:val="480"/>
          <w:marRight w:val="0"/>
          <w:marTop w:val="0"/>
          <w:marBottom w:val="0"/>
          <w:divBdr>
            <w:top w:val="none" w:sz="0" w:space="0" w:color="auto"/>
            <w:left w:val="none" w:sz="0" w:space="0" w:color="auto"/>
            <w:bottom w:val="none" w:sz="0" w:space="0" w:color="auto"/>
            <w:right w:val="none" w:sz="0" w:space="0" w:color="auto"/>
          </w:divBdr>
        </w:div>
        <w:div w:id="646937692">
          <w:marLeft w:val="480"/>
          <w:marRight w:val="0"/>
          <w:marTop w:val="0"/>
          <w:marBottom w:val="0"/>
          <w:divBdr>
            <w:top w:val="none" w:sz="0" w:space="0" w:color="auto"/>
            <w:left w:val="none" w:sz="0" w:space="0" w:color="auto"/>
            <w:bottom w:val="none" w:sz="0" w:space="0" w:color="auto"/>
            <w:right w:val="none" w:sz="0" w:space="0" w:color="auto"/>
          </w:divBdr>
        </w:div>
        <w:div w:id="231701188">
          <w:marLeft w:val="480"/>
          <w:marRight w:val="0"/>
          <w:marTop w:val="0"/>
          <w:marBottom w:val="0"/>
          <w:divBdr>
            <w:top w:val="none" w:sz="0" w:space="0" w:color="auto"/>
            <w:left w:val="none" w:sz="0" w:space="0" w:color="auto"/>
            <w:bottom w:val="none" w:sz="0" w:space="0" w:color="auto"/>
            <w:right w:val="none" w:sz="0" w:space="0" w:color="auto"/>
          </w:divBdr>
        </w:div>
        <w:div w:id="1604725863">
          <w:marLeft w:val="480"/>
          <w:marRight w:val="0"/>
          <w:marTop w:val="0"/>
          <w:marBottom w:val="0"/>
          <w:divBdr>
            <w:top w:val="none" w:sz="0" w:space="0" w:color="auto"/>
            <w:left w:val="none" w:sz="0" w:space="0" w:color="auto"/>
            <w:bottom w:val="none" w:sz="0" w:space="0" w:color="auto"/>
            <w:right w:val="none" w:sz="0" w:space="0" w:color="auto"/>
          </w:divBdr>
        </w:div>
      </w:divsChild>
    </w:div>
    <w:div w:id="250282032">
      <w:bodyDiv w:val="1"/>
      <w:marLeft w:val="0"/>
      <w:marRight w:val="0"/>
      <w:marTop w:val="0"/>
      <w:marBottom w:val="0"/>
      <w:divBdr>
        <w:top w:val="none" w:sz="0" w:space="0" w:color="auto"/>
        <w:left w:val="none" w:sz="0" w:space="0" w:color="auto"/>
        <w:bottom w:val="none" w:sz="0" w:space="0" w:color="auto"/>
        <w:right w:val="none" w:sz="0" w:space="0" w:color="auto"/>
      </w:divBdr>
    </w:div>
    <w:div w:id="312611104">
      <w:bodyDiv w:val="1"/>
      <w:marLeft w:val="0"/>
      <w:marRight w:val="0"/>
      <w:marTop w:val="0"/>
      <w:marBottom w:val="0"/>
      <w:divBdr>
        <w:top w:val="none" w:sz="0" w:space="0" w:color="auto"/>
        <w:left w:val="none" w:sz="0" w:space="0" w:color="auto"/>
        <w:bottom w:val="none" w:sz="0" w:space="0" w:color="auto"/>
        <w:right w:val="none" w:sz="0" w:space="0" w:color="auto"/>
      </w:divBdr>
      <w:divsChild>
        <w:div w:id="1056198701">
          <w:marLeft w:val="480"/>
          <w:marRight w:val="0"/>
          <w:marTop w:val="0"/>
          <w:marBottom w:val="0"/>
          <w:divBdr>
            <w:top w:val="none" w:sz="0" w:space="0" w:color="auto"/>
            <w:left w:val="none" w:sz="0" w:space="0" w:color="auto"/>
            <w:bottom w:val="none" w:sz="0" w:space="0" w:color="auto"/>
            <w:right w:val="none" w:sz="0" w:space="0" w:color="auto"/>
          </w:divBdr>
        </w:div>
        <w:div w:id="1646081237">
          <w:marLeft w:val="480"/>
          <w:marRight w:val="0"/>
          <w:marTop w:val="0"/>
          <w:marBottom w:val="0"/>
          <w:divBdr>
            <w:top w:val="none" w:sz="0" w:space="0" w:color="auto"/>
            <w:left w:val="none" w:sz="0" w:space="0" w:color="auto"/>
            <w:bottom w:val="none" w:sz="0" w:space="0" w:color="auto"/>
            <w:right w:val="none" w:sz="0" w:space="0" w:color="auto"/>
          </w:divBdr>
        </w:div>
        <w:div w:id="1916434133">
          <w:marLeft w:val="480"/>
          <w:marRight w:val="0"/>
          <w:marTop w:val="0"/>
          <w:marBottom w:val="0"/>
          <w:divBdr>
            <w:top w:val="none" w:sz="0" w:space="0" w:color="auto"/>
            <w:left w:val="none" w:sz="0" w:space="0" w:color="auto"/>
            <w:bottom w:val="none" w:sz="0" w:space="0" w:color="auto"/>
            <w:right w:val="none" w:sz="0" w:space="0" w:color="auto"/>
          </w:divBdr>
        </w:div>
        <w:div w:id="13506198">
          <w:marLeft w:val="480"/>
          <w:marRight w:val="0"/>
          <w:marTop w:val="0"/>
          <w:marBottom w:val="0"/>
          <w:divBdr>
            <w:top w:val="none" w:sz="0" w:space="0" w:color="auto"/>
            <w:left w:val="none" w:sz="0" w:space="0" w:color="auto"/>
            <w:bottom w:val="none" w:sz="0" w:space="0" w:color="auto"/>
            <w:right w:val="none" w:sz="0" w:space="0" w:color="auto"/>
          </w:divBdr>
        </w:div>
        <w:div w:id="2116174786">
          <w:marLeft w:val="480"/>
          <w:marRight w:val="0"/>
          <w:marTop w:val="0"/>
          <w:marBottom w:val="0"/>
          <w:divBdr>
            <w:top w:val="none" w:sz="0" w:space="0" w:color="auto"/>
            <w:left w:val="none" w:sz="0" w:space="0" w:color="auto"/>
            <w:bottom w:val="none" w:sz="0" w:space="0" w:color="auto"/>
            <w:right w:val="none" w:sz="0" w:space="0" w:color="auto"/>
          </w:divBdr>
        </w:div>
      </w:divsChild>
    </w:div>
    <w:div w:id="344282605">
      <w:bodyDiv w:val="1"/>
      <w:marLeft w:val="0"/>
      <w:marRight w:val="0"/>
      <w:marTop w:val="0"/>
      <w:marBottom w:val="0"/>
      <w:divBdr>
        <w:top w:val="none" w:sz="0" w:space="0" w:color="auto"/>
        <w:left w:val="none" w:sz="0" w:space="0" w:color="auto"/>
        <w:bottom w:val="none" w:sz="0" w:space="0" w:color="auto"/>
        <w:right w:val="none" w:sz="0" w:space="0" w:color="auto"/>
      </w:divBdr>
    </w:div>
    <w:div w:id="440610795">
      <w:bodyDiv w:val="1"/>
      <w:marLeft w:val="0"/>
      <w:marRight w:val="0"/>
      <w:marTop w:val="0"/>
      <w:marBottom w:val="0"/>
      <w:divBdr>
        <w:top w:val="none" w:sz="0" w:space="0" w:color="auto"/>
        <w:left w:val="none" w:sz="0" w:space="0" w:color="auto"/>
        <w:bottom w:val="none" w:sz="0" w:space="0" w:color="auto"/>
        <w:right w:val="none" w:sz="0" w:space="0" w:color="auto"/>
      </w:divBdr>
      <w:divsChild>
        <w:div w:id="808283208">
          <w:marLeft w:val="480"/>
          <w:marRight w:val="0"/>
          <w:marTop w:val="0"/>
          <w:marBottom w:val="0"/>
          <w:divBdr>
            <w:top w:val="none" w:sz="0" w:space="0" w:color="auto"/>
            <w:left w:val="none" w:sz="0" w:space="0" w:color="auto"/>
            <w:bottom w:val="none" w:sz="0" w:space="0" w:color="auto"/>
            <w:right w:val="none" w:sz="0" w:space="0" w:color="auto"/>
          </w:divBdr>
        </w:div>
        <w:div w:id="1054281793">
          <w:marLeft w:val="480"/>
          <w:marRight w:val="0"/>
          <w:marTop w:val="0"/>
          <w:marBottom w:val="0"/>
          <w:divBdr>
            <w:top w:val="none" w:sz="0" w:space="0" w:color="auto"/>
            <w:left w:val="none" w:sz="0" w:space="0" w:color="auto"/>
            <w:bottom w:val="none" w:sz="0" w:space="0" w:color="auto"/>
            <w:right w:val="none" w:sz="0" w:space="0" w:color="auto"/>
          </w:divBdr>
        </w:div>
        <w:div w:id="631448292">
          <w:marLeft w:val="480"/>
          <w:marRight w:val="0"/>
          <w:marTop w:val="0"/>
          <w:marBottom w:val="0"/>
          <w:divBdr>
            <w:top w:val="none" w:sz="0" w:space="0" w:color="auto"/>
            <w:left w:val="none" w:sz="0" w:space="0" w:color="auto"/>
            <w:bottom w:val="none" w:sz="0" w:space="0" w:color="auto"/>
            <w:right w:val="none" w:sz="0" w:space="0" w:color="auto"/>
          </w:divBdr>
        </w:div>
        <w:div w:id="220482637">
          <w:marLeft w:val="480"/>
          <w:marRight w:val="0"/>
          <w:marTop w:val="0"/>
          <w:marBottom w:val="0"/>
          <w:divBdr>
            <w:top w:val="none" w:sz="0" w:space="0" w:color="auto"/>
            <w:left w:val="none" w:sz="0" w:space="0" w:color="auto"/>
            <w:bottom w:val="none" w:sz="0" w:space="0" w:color="auto"/>
            <w:right w:val="none" w:sz="0" w:space="0" w:color="auto"/>
          </w:divBdr>
        </w:div>
        <w:div w:id="1235550691">
          <w:marLeft w:val="480"/>
          <w:marRight w:val="0"/>
          <w:marTop w:val="0"/>
          <w:marBottom w:val="0"/>
          <w:divBdr>
            <w:top w:val="none" w:sz="0" w:space="0" w:color="auto"/>
            <w:left w:val="none" w:sz="0" w:space="0" w:color="auto"/>
            <w:bottom w:val="none" w:sz="0" w:space="0" w:color="auto"/>
            <w:right w:val="none" w:sz="0" w:space="0" w:color="auto"/>
          </w:divBdr>
        </w:div>
        <w:div w:id="1555698883">
          <w:marLeft w:val="480"/>
          <w:marRight w:val="0"/>
          <w:marTop w:val="0"/>
          <w:marBottom w:val="0"/>
          <w:divBdr>
            <w:top w:val="none" w:sz="0" w:space="0" w:color="auto"/>
            <w:left w:val="none" w:sz="0" w:space="0" w:color="auto"/>
            <w:bottom w:val="none" w:sz="0" w:space="0" w:color="auto"/>
            <w:right w:val="none" w:sz="0" w:space="0" w:color="auto"/>
          </w:divBdr>
        </w:div>
      </w:divsChild>
    </w:div>
    <w:div w:id="480385873">
      <w:bodyDiv w:val="1"/>
      <w:marLeft w:val="0"/>
      <w:marRight w:val="0"/>
      <w:marTop w:val="0"/>
      <w:marBottom w:val="0"/>
      <w:divBdr>
        <w:top w:val="none" w:sz="0" w:space="0" w:color="auto"/>
        <w:left w:val="none" w:sz="0" w:space="0" w:color="auto"/>
        <w:bottom w:val="none" w:sz="0" w:space="0" w:color="auto"/>
        <w:right w:val="none" w:sz="0" w:space="0" w:color="auto"/>
      </w:divBdr>
    </w:div>
    <w:div w:id="525214638">
      <w:bodyDiv w:val="1"/>
      <w:marLeft w:val="0"/>
      <w:marRight w:val="0"/>
      <w:marTop w:val="0"/>
      <w:marBottom w:val="0"/>
      <w:divBdr>
        <w:top w:val="none" w:sz="0" w:space="0" w:color="auto"/>
        <w:left w:val="none" w:sz="0" w:space="0" w:color="auto"/>
        <w:bottom w:val="none" w:sz="0" w:space="0" w:color="auto"/>
        <w:right w:val="none" w:sz="0" w:space="0" w:color="auto"/>
      </w:divBdr>
      <w:divsChild>
        <w:div w:id="1349213524">
          <w:marLeft w:val="480"/>
          <w:marRight w:val="0"/>
          <w:marTop w:val="0"/>
          <w:marBottom w:val="0"/>
          <w:divBdr>
            <w:top w:val="none" w:sz="0" w:space="0" w:color="auto"/>
            <w:left w:val="none" w:sz="0" w:space="0" w:color="auto"/>
            <w:bottom w:val="none" w:sz="0" w:space="0" w:color="auto"/>
            <w:right w:val="none" w:sz="0" w:space="0" w:color="auto"/>
          </w:divBdr>
        </w:div>
        <w:div w:id="2107269599">
          <w:marLeft w:val="480"/>
          <w:marRight w:val="0"/>
          <w:marTop w:val="0"/>
          <w:marBottom w:val="0"/>
          <w:divBdr>
            <w:top w:val="none" w:sz="0" w:space="0" w:color="auto"/>
            <w:left w:val="none" w:sz="0" w:space="0" w:color="auto"/>
            <w:bottom w:val="none" w:sz="0" w:space="0" w:color="auto"/>
            <w:right w:val="none" w:sz="0" w:space="0" w:color="auto"/>
          </w:divBdr>
        </w:div>
        <w:div w:id="1006590442">
          <w:marLeft w:val="480"/>
          <w:marRight w:val="0"/>
          <w:marTop w:val="0"/>
          <w:marBottom w:val="0"/>
          <w:divBdr>
            <w:top w:val="none" w:sz="0" w:space="0" w:color="auto"/>
            <w:left w:val="none" w:sz="0" w:space="0" w:color="auto"/>
            <w:bottom w:val="none" w:sz="0" w:space="0" w:color="auto"/>
            <w:right w:val="none" w:sz="0" w:space="0" w:color="auto"/>
          </w:divBdr>
        </w:div>
        <w:div w:id="52125970">
          <w:marLeft w:val="480"/>
          <w:marRight w:val="0"/>
          <w:marTop w:val="0"/>
          <w:marBottom w:val="0"/>
          <w:divBdr>
            <w:top w:val="none" w:sz="0" w:space="0" w:color="auto"/>
            <w:left w:val="none" w:sz="0" w:space="0" w:color="auto"/>
            <w:bottom w:val="none" w:sz="0" w:space="0" w:color="auto"/>
            <w:right w:val="none" w:sz="0" w:space="0" w:color="auto"/>
          </w:divBdr>
        </w:div>
        <w:div w:id="568349289">
          <w:marLeft w:val="480"/>
          <w:marRight w:val="0"/>
          <w:marTop w:val="0"/>
          <w:marBottom w:val="0"/>
          <w:divBdr>
            <w:top w:val="none" w:sz="0" w:space="0" w:color="auto"/>
            <w:left w:val="none" w:sz="0" w:space="0" w:color="auto"/>
            <w:bottom w:val="none" w:sz="0" w:space="0" w:color="auto"/>
            <w:right w:val="none" w:sz="0" w:space="0" w:color="auto"/>
          </w:divBdr>
        </w:div>
      </w:divsChild>
    </w:div>
    <w:div w:id="530143986">
      <w:bodyDiv w:val="1"/>
      <w:marLeft w:val="0"/>
      <w:marRight w:val="0"/>
      <w:marTop w:val="0"/>
      <w:marBottom w:val="0"/>
      <w:divBdr>
        <w:top w:val="none" w:sz="0" w:space="0" w:color="auto"/>
        <w:left w:val="none" w:sz="0" w:space="0" w:color="auto"/>
        <w:bottom w:val="none" w:sz="0" w:space="0" w:color="auto"/>
        <w:right w:val="none" w:sz="0" w:space="0" w:color="auto"/>
      </w:divBdr>
      <w:divsChild>
        <w:div w:id="1697272451">
          <w:marLeft w:val="480"/>
          <w:marRight w:val="0"/>
          <w:marTop w:val="0"/>
          <w:marBottom w:val="0"/>
          <w:divBdr>
            <w:top w:val="none" w:sz="0" w:space="0" w:color="auto"/>
            <w:left w:val="none" w:sz="0" w:space="0" w:color="auto"/>
            <w:bottom w:val="none" w:sz="0" w:space="0" w:color="auto"/>
            <w:right w:val="none" w:sz="0" w:space="0" w:color="auto"/>
          </w:divBdr>
        </w:div>
        <w:div w:id="2033873477">
          <w:marLeft w:val="480"/>
          <w:marRight w:val="0"/>
          <w:marTop w:val="0"/>
          <w:marBottom w:val="0"/>
          <w:divBdr>
            <w:top w:val="none" w:sz="0" w:space="0" w:color="auto"/>
            <w:left w:val="none" w:sz="0" w:space="0" w:color="auto"/>
            <w:bottom w:val="none" w:sz="0" w:space="0" w:color="auto"/>
            <w:right w:val="none" w:sz="0" w:space="0" w:color="auto"/>
          </w:divBdr>
        </w:div>
        <w:div w:id="1767117275">
          <w:marLeft w:val="480"/>
          <w:marRight w:val="0"/>
          <w:marTop w:val="0"/>
          <w:marBottom w:val="0"/>
          <w:divBdr>
            <w:top w:val="none" w:sz="0" w:space="0" w:color="auto"/>
            <w:left w:val="none" w:sz="0" w:space="0" w:color="auto"/>
            <w:bottom w:val="none" w:sz="0" w:space="0" w:color="auto"/>
            <w:right w:val="none" w:sz="0" w:space="0" w:color="auto"/>
          </w:divBdr>
        </w:div>
        <w:div w:id="512964539">
          <w:marLeft w:val="480"/>
          <w:marRight w:val="0"/>
          <w:marTop w:val="0"/>
          <w:marBottom w:val="0"/>
          <w:divBdr>
            <w:top w:val="none" w:sz="0" w:space="0" w:color="auto"/>
            <w:left w:val="none" w:sz="0" w:space="0" w:color="auto"/>
            <w:bottom w:val="none" w:sz="0" w:space="0" w:color="auto"/>
            <w:right w:val="none" w:sz="0" w:space="0" w:color="auto"/>
          </w:divBdr>
        </w:div>
        <w:div w:id="708071007">
          <w:marLeft w:val="480"/>
          <w:marRight w:val="0"/>
          <w:marTop w:val="0"/>
          <w:marBottom w:val="0"/>
          <w:divBdr>
            <w:top w:val="none" w:sz="0" w:space="0" w:color="auto"/>
            <w:left w:val="none" w:sz="0" w:space="0" w:color="auto"/>
            <w:bottom w:val="none" w:sz="0" w:space="0" w:color="auto"/>
            <w:right w:val="none" w:sz="0" w:space="0" w:color="auto"/>
          </w:divBdr>
        </w:div>
      </w:divsChild>
    </w:div>
    <w:div w:id="566957368">
      <w:bodyDiv w:val="1"/>
      <w:marLeft w:val="0"/>
      <w:marRight w:val="0"/>
      <w:marTop w:val="0"/>
      <w:marBottom w:val="0"/>
      <w:divBdr>
        <w:top w:val="none" w:sz="0" w:space="0" w:color="auto"/>
        <w:left w:val="none" w:sz="0" w:space="0" w:color="auto"/>
        <w:bottom w:val="none" w:sz="0" w:space="0" w:color="auto"/>
        <w:right w:val="none" w:sz="0" w:space="0" w:color="auto"/>
      </w:divBdr>
    </w:div>
    <w:div w:id="579949738">
      <w:bodyDiv w:val="1"/>
      <w:marLeft w:val="0"/>
      <w:marRight w:val="0"/>
      <w:marTop w:val="0"/>
      <w:marBottom w:val="0"/>
      <w:divBdr>
        <w:top w:val="none" w:sz="0" w:space="0" w:color="auto"/>
        <w:left w:val="none" w:sz="0" w:space="0" w:color="auto"/>
        <w:bottom w:val="none" w:sz="0" w:space="0" w:color="auto"/>
        <w:right w:val="none" w:sz="0" w:space="0" w:color="auto"/>
      </w:divBdr>
    </w:div>
    <w:div w:id="647437935">
      <w:bodyDiv w:val="1"/>
      <w:marLeft w:val="0"/>
      <w:marRight w:val="0"/>
      <w:marTop w:val="0"/>
      <w:marBottom w:val="0"/>
      <w:divBdr>
        <w:top w:val="none" w:sz="0" w:space="0" w:color="auto"/>
        <w:left w:val="none" w:sz="0" w:space="0" w:color="auto"/>
        <w:bottom w:val="none" w:sz="0" w:space="0" w:color="auto"/>
        <w:right w:val="none" w:sz="0" w:space="0" w:color="auto"/>
      </w:divBdr>
    </w:div>
    <w:div w:id="681662038">
      <w:bodyDiv w:val="1"/>
      <w:marLeft w:val="0"/>
      <w:marRight w:val="0"/>
      <w:marTop w:val="0"/>
      <w:marBottom w:val="0"/>
      <w:divBdr>
        <w:top w:val="none" w:sz="0" w:space="0" w:color="auto"/>
        <w:left w:val="none" w:sz="0" w:space="0" w:color="auto"/>
        <w:bottom w:val="none" w:sz="0" w:space="0" w:color="auto"/>
        <w:right w:val="none" w:sz="0" w:space="0" w:color="auto"/>
      </w:divBdr>
      <w:divsChild>
        <w:div w:id="1181242662">
          <w:marLeft w:val="480"/>
          <w:marRight w:val="0"/>
          <w:marTop w:val="0"/>
          <w:marBottom w:val="0"/>
          <w:divBdr>
            <w:top w:val="none" w:sz="0" w:space="0" w:color="auto"/>
            <w:left w:val="none" w:sz="0" w:space="0" w:color="auto"/>
            <w:bottom w:val="none" w:sz="0" w:space="0" w:color="auto"/>
            <w:right w:val="none" w:sz="0" w:space="0" w:color="auto"/>
          </w:divBdr>
        </w:div>
        <w:div w:id="857426954">
          <w:marLeft w:val="480"/>
          <w:marRight w:val="0"/>
          <w:marTop w:val="0"/>
          <w:marBottom w:val="0"/>
          <w:divBdr>
            <w:top w:val="none" w:sz="0" w:space="0" w:color="auto"/>
            <w:left w:val="none" w:sz="0" w:space="0" w:color="auto"/>
            <w:bottom w:val="none" w:sz="0" w:space="0" w:color="auto"/>
            <w:right w:val="none" w:sz="0" w:space="0" w:color="auto"/>
          </w:divBdr>
        </w:div>
        <w:div w:id="928581124">
          <w:marLeft w:val="480"/>
          <w:marRight w:val="0"/>
          <w:marTop w:val="0"/>
          <w:marBottom w:val="0"/>
          <w:divBdr>
            <w:top w:val="none" w:sz="0" w:space="0" w:color="auto"/>
            <w:left w:val="none" w:sz="0" w:space="0" w:color="auto"/>
            <w:bottom w:val="none" w:sz="0" w:space="0" w:color="auto"/>
            <w:right w:val="none" w:sz="0" w:space="0" w:color="auto"/>
          </w:divBdr>
        </w:div>
        <w:div w:id="1195995806">
          <w:marLeft w:val="480"/>
          <w:marRight w:val="0"/>
          <w:marTop w:val="0"/>
          <w:marBottom w:val="0"/>
          <w:divBdr>
            <w:top w:val="none" w:sz="0" w:space="0" w:color="auto"/>
            <w:left w:val="none" w:sz="0" w:space="0" w:color="auto"/>
            <w:bottom w:val="none" w:sz="0" w:space="0" w:color="auto"/>
            <w:right w:val="none" w:sz="0" w:space="0" w:color="auto"/>
          </w:divBdr>
        </w:div>
        <w:div w:id="901981661">
          <w:marLeft w:val="480"/>
          <w:marRight w:val="0"/>
          <w:marTop w:val="0"/>
          <w:marBottom w:val="0"/>
          <w:divBdr>
            <w:top w:val="none" w:sz="0" w:space="0" w:color="auto"/>
            <w:left w:val="none" w:sz="0" w:space="0" w:color="auto"/>
            <w:bottom w:val="none" w:sz="0" w:space="0" w:color="auto"/>
            <w:right w:val="none" w:sz="0" w:space="0" w:color="auto"/>
          </w:divBdr>
        </w:div>
      </w:divsChild>
    </w:div>
    <w:div w:id="805971690">
      <w:bodyDiv w:val="1"/>
      <w:marLeft w:val="0"/>
      <w:marRight w:val="0"/>
      <w:marTop w:val="0"/>
      <w:marBottom w:val="0"/>
      <w:divBdr>
        <w:top w:val="none" w:sz="0" w:space="0" w:color="auto"/>
        <w:left w:val="none" w:sz="0" w:space="0" w:color="auto"/>
        <w:bottom w:val="none" w:sz="0" w:space="0" w:color="auto"/>
        <w:right w:val="none" w:sz="0" w:space="0" w:color="auto"/>
      </w:divBdr>
      <w:divsChild>
        <w:div w:id="1330056414">
          <w:marLeft w:val="480"/>
          <w:marRight w:val="0"/>
          <w:marTop w:val="0"/>
          <w:marBottom w:val="0"/>
          <w:divBdr>
            <w:top w:val="none" w:sz="0" w:space="0" w:color="auto"/>
            <w:left w:val="none" w:sz="0" w:space="0" w:color="auto"/>
            <w:bottom w:val="none" w:sz="0" w:space="0" w:color="auto"/>
            <w:right w:val="none" w:sz="0" w:space="0" w:color="auto"/>
          </w:divBdr>
        </w:div>
        <w:div w:id="790056997">
          <w:marLeft w:val="480"/>
          <w:marRight w:val="0"/>
          <w:marTop w:val="0"/>
          <w:marBottom w:val="0"/>
          <w:divBdr>
            <w:top w:val="none" w:sz="0" w:space="0" w:color="auto"/>
            <w:left w:val="none" w:sz="0" w:space="0" w:color="auto"/>
            <w:bottom w:val="none" w:sz="0" w:space="0" w:color="auto"/>
            <w:right w:val="none" w:sz="0" w:space="0" w:color="auto"/>
          </w:divBdr>
        </w:div>
        <w:div w:id="980428665">
          <w:marLeft w:val="480"/>
          <w:marRight w:val="0"/>
          <w:marTop w:val="0"/>
          <w:marBottom w:val="0"/>
          <w:divBdr>
            <w:top w:val="none" w:sz="0" w:space="0" w:color="auto"/>
            <w:left w:val="none" w:sz="0" w:space="0" w:color="auto"/>
            <w:bottom w:val="none" w:sz="0" w:space="0" w:color="auto"/>
            <w:right w:val="none" w:sz="0" w:space="0" w:color="auto"/>
          </w:divBdr>
        </w:div>
        <w:div w:id="1741709704">
          <w:marLeft w:val="480"/>
          <w:marRight w:val="0"/>
          <w:marTop w:val="0"/>
          <w:marBottom w:val="0"/>
          <w:divBdr>
            <w:top w:val="none" w:sz="0" w:space="0" w:color="auto"/>
            <w:left w:val="none" w:sz="0" w:space="0" w:color="auto"/>
            <w:bottom w:val="none" w:sz="0" w:space="0" w:color="auto"/>
            <w:right w:val="none" w:sz="0" w:space="0" w:color="auto"/>
          </w:divBdr>
        </w:div>
        <w:div w:id="1209607529">
          <w:marLeft w:val="480"/>
          <w:marRight w:val="0"/>
          <w:marTop w:val="0"/>
          <w:marBottom w:val="0"/>
          <w:divBdr>
            <w:top w:val="none" w:sz="0" w:space="0" w:color="auto"/>
            <w:left w:val="none" w:sz="0" w:space="0" w:color="auto"/>
            <w:bottom w:val="none" w:sz="0" w:space="0" w:color="auto"/>
            <w:right w:val="none" w:sz="0" w:space="0" w:color="auto"/>
          </w:divBdr>
        </w:div>
      </w:divsChild>
    </w:div>
    <w:div w:id="830564777">
      <w:bodyDiv w:val="1"/>
      <w:marLeft w:val="0"/>
      <w:marRight w:val="0"/>
      <w:marTop w:val="0"/>
      <w:marBottom w:val="0"/>
      <w:divBdr>
        <w:top w:val="none" w:sz="0" w:space="0" w:color="auto"/>
        <w:left w:val="none" w:sz="0" w:space="0" w:color="auto"/>
        <w:bottom w:val="none" w:sz="0" w:space="0" w:color="auto"/>
        <w:right w:val="none" w:sz="0" w:space="0" w:color="auto"/>
      </w:divBdr>
      <w:divsChild>
        <w:div w:id="654188658">
          <w:marLeft w:val="480"/>
          <w:marRight w:val="0"/>
          <w:marTop w:val="0"/>
          <w:marBottom w:val="0"/>
          <w:divBdr>
            <w:top w:val="none" w:sz="0" w:space="0" w:color="auto"/>
            <w:left w:val="none" w:sz="0" w:space="0" w:color="auto"/>
            <w:bottom w:val="none" w:sz="0" w:space="0" w:color="auto"/>
            <w:right w:val="none" w:sz="0" w:space="0" w:color="auto"/>
          </w:divBdr>
        </w:div>
        <w:div w:id="881477161">
          <w:marLeft w:val="480"/>
          <w:marRight w:val="0"/>
          <w:marTop w:val="0"/>
          <w:marBottom w:val="0"/>
          <w:divBdr>
            <w:top w:val="none" w:sz="0" w:space="0" w:color="auto"/>
            <w:left w:val="none" w:sz="0" w:space="0" w:color="auto"/>
            <w:bottom w:val="none" w:sz="0" w:space="0" w:color="auto"/>
            <w:right w:val="none" w:sz="0" w:space="0" w:color="auto"/>
          </w:divBdr>
        </w:div>
        <w:div w:id="1015115392">
          <w:marLeft w:val="480"/>
          <w:marRight w:val="0"/>
          <w:marTop w:val="0"/>
          <w:marBottom w:val="0"/>
          <w:divBdr>
            <w:top w:val="none" w:sz="0" w:space="0" w:color="auto"/>
            <w:left w:val="none" w:sz="0" w:space="0" w:color="auto"/>
            <w:bottom w:val="none" w:sz="0" w:space="0" w:color="auto"/>
            <w:right w:val="none" w:sz="0" w:space="0" w:color="auto"/>
          </w:divBdr>
        </w:div>
        <w:div w:id="1099910316">
          <w:marLeft w:val="480"/>
          <w:marRight w:val="0"/>
          <w:marTop w:val="0"/>
          <w:marBottom w:val="0"/>
          <w:divBdr>
            <w:top w:val="none" w:sz="0" w:space="0" w:color="auto"/>
            <w:left w:val="none" w:sz="0" w:space="0" w:color="auto"/>
            <w:bottom w:val="none" w:sz="0" w:space="0" w:color="auto"/>
            <w:right w:val="none" w:sz="0" w:space="0" w:color="auto"/>
          </w:divBdr>
        </w:div>
        <w:div w:id="2081437214">
          <w:marLeft w:val="480"/>
          <w:marRight w:val="0"/>
          <w:marTop w:val="0"/>
          <w:marBottom w:val="0"/>
          <w:divBdr>
            <w:top w:val="none" w:sz="0" w:space="0" w:color="auto"/>
            <w:left w:val="none" w:sz="0" w:space="0" w:color="auto"/>
            <w:bottom w:val="none" w:sz="0" w:space="0" w:color="auto"/>
            <w:right w:val="none" w:sz="0" w:space="0" w:color="auto"/>
          </w:divBdr>
        </w:div>
      </w:divsChild>
    </w:div>
    <w:div w:id="1005086708">
      <w:bodyDiv w:val="1"/>
      <w:marLeft w:val="0"/>
      <w:marRight w:val="0"/>
      <w:marTop w:val="0"/>
      <w:marBottom w:val="0"/>
      <w:divBdr>
        <w:top w:val="none" w:sz="0" w:space="0" w:color="auto"/>
        <w:left w:val="none" w:sz="0" w:space="0" w:color="auto"/>
        <w:bottom w:val="none" w:sz="0" w:space="0" w:color="auto"/>
        <w:right w:val="none" w:sz="0" w:space="0" w:color="auto"/>
      </w:divBdr>
    </w:div>
    <w:div w:id="1134449214">
      <w:bodyDiv w:val="1"/>
      <w:marLeft w:val="0"/>
      <w:marRight w:val="0"/>
      <w:marTop w:val="0"/>
      <w:marBottom w:val="0"/>
      <w:divBdr>
        <w:top w:val="none" w:sz="0" w:space="0" w:color="auto"/>
        <w:left w:val="none" w:sz="0" w:space="0" w:color="auto"/>
        <w:bottom w:val="none" w:sz="0" w:space="0" w:color="auto"/>
        <w:right w:val="none" w:sz="0" w:space="0" w:color="auto"/>
      </w:divBdr>
      <w:divsChild>
        <w:div w:id="1486168874">
          <w:marLeft w:val="480"/>
          <w:marRight w:val="0"/>
          <w:marTop w:val="0"/>
          <w:marBottom w:val="0"/>
          <w:divBdr>
            <w:top w:val="none" w:sz="0" w:space="0" w:color="auto"/>
            <w:left w:val="none" w:sz="0" w:space="0" w:color="auto"/>
            <w:bottom w:val="none" w:sz="0" w:space="0" w:color="auto"/>
            <w:right w:val="none" w:sz="0" w:space="0" w:color="auto"/>
          </w:divBdr>
        </w:div>
        <w:div w:id="60447123">
          <w:marLeft w:val="480"/>
          <w:marRight w:val="0"/>
          <w:marTop w:val="0"/>
          <w:marBottom w:val="0"/>
          <w:divBdr>
            <w:top w:val="none" w:sz="0" w:space="0" w:color="auto"/>
            <w:left w:val="none" w:sz="0" w:space="0" w:color="auto"/>
            <w:bottom w:val="none" w:sz="0" w:space="0" w:color="auto"/>
            <w:right w:val="none" w:sz="0" w:space="0" w:color="auto"/>
          </w:divBdr>
        </w:div>
        <w:div w:id="1847819905">
          <w:marLeft w:val="480"/>
          <w:marRight w:val="0"/>
          <w:marTop w:val="0"/>
          <w:marBottom w:val="0"/>
          <w:divBdr>
            <w:top w:val="none" w:sz="0" w:space="0" w:color="auto"/>
            <w:left w:val="none" w:sz="0" w:space="0" w:color="auto"/>
            <w:bottom w:val="none" w:sz="0" w:space="0" w:color="auto"/>
            <w:right w:val="none" w:sz="0" w:space="0" w:color="auto"/>
          </w:divBdr>
        </w:div>
        <w:div w:id="910233882">
          <w:marLeft w:val="480"/>
          <w:marRight w:val="0"/>
          <w:marTop w:val="0"/>
          <w:marBottom w:val="0"/>
          <w:divBdr>
            <w:top w:val="none" w:sz="0" w:space="0" w:color="auto"/>
            <w:left w:val="none" w:sz="0" w:space="0" w:color="auto"/>
            <w:bottom w:val="none" w:sz="0" w:space="0" w:color="auto"/>
            <w:right w:val="none" w:sz="0" w:space="0" w:color="auto"/>
          </w:divBdr>
        </w:div>
        <w:div w:id="610238015">
          <w:marLeft w:val="480"/>
          <w:marRight w:val="0"/>
          <w:marTop w:val="0"/>
          <w:marBottom w:val="0"/>
          <w:divBdr>
            <w:top w:val="none" w:sz="0" w:space="0" w:color="auto"/>
            <w:left w:val="none" w:sz="0" w:space="0" w:color="auto"/>
            <w:bottom w:val="none" w:sz="0" w:space="0" w:color="auto"/>
            <w:right w:val="none" w:sz="0" w:space="0" w:color="auto"/>
          </w:divBdr>
        </w:div>
        <w:div w:id="1582061889">
          <w:marLeft w:val="480"/>
          <w:marRight w:val="0"/>
          <w:marTop w:val="0"/>
          <w:marBottom w:val="0"/>
          <w:divBdr>
            <w:top w:val="none" w:sz="0" w:space="0" w:color="auto"/>
            <w:left w:val="none" w:sz="0" w:space="0" w:color="auto"/>
            <w:bottom w:val="none" w:sz="0" w:space="0" w:color="auto"/>
            <w:right w:val="none" w:sz="0" w:space="0" w:color="auto"/>
          </w:divBdr>
        </w:div>
      </w:divsChild>
    </w:div>
    <w:div w:id="1151677497">
      <w:bodyDiv w:val="1"/>
      <w:marLeft w:val="0"/>
      <w:marRight w:val="0"/>
      <w:marTop w:val="0"/>
      <w:marBottom w:val="0"/>
      <w:divBdr>
        <w:top w:val="none" w:sz="0" w:space="0" w:color="auto"/>
        <w:left w:val="none" w:sz="0" w:space="0" w:color="auto"/>
        <w:bottom w:val="none" w:sz="0" w:space="0" w:color="auto"/>
        <w:right w:val="none" w:sz="0" w:space="0" w:color="auto"/>
      </w:divBdr>
      <w:divsChild>
        <w:div w:id="997147493">
          <w:marLeft w:val="480"/>
          <w:marRight w:val="0"/>
          <w:marTop w:val="0"/>
          <w:marBottom w:val="0"/>
          <w:divBdr>
            <w:top w:val="none" w:sz="0" w:space="0" w:color="auto"/>
            <w:left w:val="none" w:sz="0" w:space="0" w:color="auto"/>
            <w:bottom w:val="none" w:sz="0" w:space="0" w:color="auto"/>
            <w:right w:val="none" w:sz="0" w:space="0" w:color="auto"/>
          </w:divBdr>
        </w:div>
        <w:div w:id="137693165">
          <w:marLeft w:val="480"/>
          <w:marRight w:val="0"/>
          <w:marTop w:val="0"/>
          <w:marBottom w:val="0"/>
          <w:divBdr>
            <w:top w:val="none" w:sz="0" w:space="0" w:color="auto"/>
            <w:left w:val="none" w:sz="0" w:space="0" w:color="auto"/>
            <w:bottom w:val="none" w:sz="0" w:space="0" w:color="auto"/>
            <w:right w:val="none" w:sz="0" w:space="0" w:color="auto"/>
          </w:divBdr>
        </w:div>
        <w:div w:id="191695445">
          <w:marLeft w:val="480"/>
          <w:marRight w:val="0"/>
          <w:marTop w:val="0"/>
          <w:marBottom w:val="0"/>
          <w:divBdr>
            <w:top w:val="none" w:sz="0" w:space="0" w:color="auto"/>
            <w:left w:val="none" w:sz="0" w:space="0" w:color="auto"/>
            <w:bottom w:val="none" w:sz="0" w:space="0" w:color="auto"/>
            <w:right w:val="none" w:sz="0" w:space="0" w:color="auto"/>
          </w:divBdr>
        </w:div>
        <w:div w:id="1959026512">
          <w:marLeft w:val="480"/>
          <w:marRight w:val="0"/>
          <w:marTop w:val="0"/>
          <w:marBottom w:val="0"/>
          <w:divBdr>
            <w:top w:val="none" w:sz="0" w:space="0" w:color="auto"/>
            <w:left w:val="none" w:sz="0" w:space="0" w:color="auto"/>
            <w:bottom w:val="none" w:sz="0" w:space="0" w:color="auto"/>
            <w:right w:val="none" w:sz="0" w:space="0" w:color="auto"/>
          </w:divBdr>
        </w:div>
        <w:div w:id="906378978">
          <w:marLeft w:val="480"/>
          <w:marRight w:val="0"/>
          <w:marTop w:val="0"/>
          <w:marBottom w:val="0"/>
          <w:divBdr>
            <w:top w:val="none" w:sz="0" w:space="0" w:color="auto"/>
            <w:left w:val="none" w:sz="0" w:space="0" w:color="auto"/>
            <w:bottom w:val="none" w:sz="0" w:space="0" w:color="auto"/>
            <w:right w:val="none" w:sz="0" w:space="0" w:color="auto"/>
          </w:divBdr>
        </w:div>
        <w:div w:id="2009021356">
          <w:marLeft w:val="480"/>
          <w:marRight w:val="0"/>
          <w:marTop w:val="0"/>
          <w:marBottom w:val="0"/>
          <w:divBdr>
            <w:top w:val="none" w:sz="0" w:space="0" w:color="auto"/>
            <w:left w:val="none" w:sz="0" w:space="0" w:color="auto"/>
            <w:bottom w:val="none" w:sz="0" w:space="0" w:color="auto"/>
            <w:right w:val="none" w:sz="0" w:space="0" w:color="auto"/>
          </w:divBdr>
        </w:div>
      </w:divsChild>
    </w:div>
    <w:div w:id="1269577625">
      <w:bodyDiv w:val="1"/>
      <w:marLeft w:val="0"/>
      <w:marRight w:val="0"/>
      <w:marTop w:val="0"/>
      <w:marBottom w:val="0"/>
      <w:divBdr>
        <w:top w:val="none" w:sz="0" w:space="0" w:color="auto"/>
        <w:left w:val="none" w:sz="0" w:space="0" w:color="auto"/>
        <w:bottom w:val="none" w:sz="0" w:space="0" w:color="auto"/>
        <w:right w:val="none" w:sz="0" w:space="0" w:color="auto"/>
      </w:divBdr>
    </w:div>
    <w:div w:id="1271935633">
      <w:bodyDiv w:val="1"/>
      <w:marLeft w:val="0"/>
      <w:marRight w:val="0"/>
      <w:marTop w:val="0"/>
      <w:marBottom w:val="0"/>
      <w:divBdr>
        <w:top w:val="none" w:sz="0" w:space="0" w:color="auto"/>
        <w:left w:val="none" w:sz="0" w:space="0" w:color="auto"/>
        <w:bottom w:val="none" w:sz="0" w:space="0" w:color="auto"/>
        <w:right w:val="none" w:sz="0" w:space="0" w:color="auto"/>
      </w:divBdr>
    </w:div>
    <w:div w:id="1349481940">
      <w:bodyDiv w:val="1"/>
      <w:marLeft w:val="0"/>
      <w:marRight w:val="0"/>
      <w:marTop w:val="0"/>
      <w:marBottom w:val="0"/>
      <w:divBdr>
        <w:top w:val="none" w:sz="0" w:space="0" w:color="auto"/>
        <w:left w:val="none" w:sz="0" w:space="0" w:color="auto"/>
        <w:bottom w:val="none" w:sz="0" w:space="0" w:color="auto"/>
        <w:right w:val="none" w:sz="0" w:space="0" w:color="auto"/>
      </w:divBdr>
      <w:divsChild>
        <w:div w:id="1617830411">
          <w:marLeft w:val="480"/>
          <w:marRight w:val="0"/>
          <w:marTop w:val="0"/>
          <w:marBottom w:val="0"/>
          <w:divBdr>
            <w:top w:val="none" w:sz="0" w:space="0" w:color="auto"/>
            <w:left w:val="none" w:sz="0" w:space="0" w:color="auto"/>
            <w:bottom w:val="none" w:sz="0" w:space="0" w:color="auto"/>
            <w:right w:val="none" w:sz="0" w:space="0" w:color="auto"/>
          </w:divBdr>
        </w:div>
        <w:div w:id="470174252">
          <w:marLeft w:val="480"/>
          <w:marRight w:val="0"/>
          <w:marTop w:val="0"/>
          <w:marBottom w:val="0"/>
          <w:divBdr>
            <w:top w:val="none" w:sz="0" w:space="0" w:color="auto"/>
            <w:left w:val="none" w:sz="0" w:space="0" w:color="auto"/>
            <w:bottom w:val="none" w:sz="0" w:space="0" w:color="auto"/>
            <w:right w:val="none" w:sz="0" w:space="0" w:color="auto"/>
          </w:divBdr>
        </w:div>
        <w:div w:id="473183263">
          <w:marLeft w:val="480"/>
          <w:marRight w:val="0"/>
          <w:marTop w:val="0"/>
          <w:marBottom w:val="0"/>
          <w:divBdr>
            <w:top w:val="none" w:sz="0" w:space="0" w:color="auto"/>
            <w:left w:val="none" w:sz="0" w:space="0" w:color="auto"/>
            <w:bottom w:val="none" w:sz="0" w:space="0" w:color="auto"/>
            <w:right w:val="none" w:sz="0" w:space="0" w:color="auto"/>
          </w:divBdr>
        </w:div>
        <w:div w:id="608389368">
          <w:marLeft w:val="480"/>
          <w:marRight w:val="0"/>
          <w:marTop w:val="0"/>
          <w:marBottom w:val="0"/>
          <w:divBdr>
            <w:top w:val="none" w:sz="0" w:space="0" w:color="auto"/>
            <w:left w:val="none" w:sz="0" w:space="0" w:color="auto"/>
            <w:bottom w:val="none" w:sz="0" w:space="0" w:color="auto"/>
            <w:right w:val="none" w:sz="0" w:space="0" w:color="auto"/>
          </w:divBdr>
        </w:div>
        <w:div w:id="1975862853">
          <w:marLeft w:val="480"/>
          <w:marRight w:val="0"/>
          <w:marTop w:val="0"/>
          <w:marBottom w:val="0"/>
          <w:divBdr>
            <w:top w:val="none" w:sz="0" w:space="0" w:color="auto"/>
            <w:left w:val="none" w:sz="0" w:space="0" w:color="auto"/>
            <w:bottom w:val="none" w:sz="0" w:space="0" w:color="auto"/>
            <w:right w:val="none" w:sz="0" w:space="0" w:color="auto"/>
          </w:divBdr>
        </w:div>
      </w:divsChild>
    </w:div>
    <w:div w:id="1363167190">
      <w:bodyDiv w:val="1"/>
      <w:marLeft w:val="0"/>
      <w:marRight w:val="0"/>
      <w:marTop w:val="0"/>
      <w:marBottom w:val="0"/>
      <w:divBdr>
        <w:top w:val="none" w:sz="0" w:space="0" w:color="auto"/>
        <w:left w:val="none" w:sz="0" w:space="0" w:color="auto"/>
        <w:bottom w:val="none" w:sz="0" w:space="0" w:color="auto"/>
        <w:right w:val="none" w:sz="0" w:space="0" w:color="auto"/>
      </w:divBdr>
      <w:divsChild>
        <w:div w:id="1500660601">
          <w:marLeft w:val="480"/>
          <w:marRight w:val="0"/>
          <w:marTop w:val="0"/>
          <w:marBottom w:val="0"/>
          <w:divBdr>
            <w:top w:val="none" w:sz="0" w:space="0" w:color="auto"/>
            <w:left w:val="none" w:sz="0" w:space="0" w:color="auto"/>
            <w:bottom w:val="none" w:sz="0" w:space="0" w:color="auto"/>
            <w:right w:val="none" w:sz="0" w:space="0" w:color="auto"/>
          </w:divBdr>
        </w:div>
        <w:div w:id="413014918">
          <w:marLeft w:val="480"/>
          <w:marRight w:val="0"/>
          <w:marTop w:val="0"/>
          <w:marBottom w:val="0"/>
          <w:divBdr>
            <w:top w:val="none" w:sz="0" w:space="0" w:color="auto"/>
            <w:left w:val="none" w:sz="0" w:space="0" w:color="auto"/>
            <w:bottom w:val="none" w:sz="0" w:space="0" w:color="auto"/>
            <w:right w:val="none" w:sz="0" w:space="0" w:color="auto"/>
          </w:divBdr>
        </w:div>
        <w:div w:id="40054243">
          <w:marLeft w:val="480"/>
          <w:marRight w:val="0"/>
          <w:marTop w:val="0"/>
          <w:marBottom w:val="0"/>
          <w:divBdr>
            <w:top w:val="none" w:sz="0" w:space="0" w:color="auto"/>
            <w:left w:val="none" w:sz="0" w:space="0" w:color="auto"/>
            <w:bottom w:val="none" w:sz="0" w:space="0" w:color="auto"/>
            <w:right w:val="none" w:sz="0" w:space="0" w:color="auto"/>
          </w:divBdr>
        </w:div>
        <w:div w:id="2071490748">
          <w:marLeft w:val="480"/>
          <w:marRight w:val="0"/>
          <w:marTop w:val="0"/>
          <w:marBottom w:val="0"/>
          <w:divBdr>
            <w:top w:val="none" w:sz="0" w:space="0" w:color="auto"/>
            <w:left w:val="none" w:sz="0" w:space="0" w:color="auto"/>
            <w:bottom w:val="none" w:sz="0" w:space="0" w:color="auto"/>
            <w:right w:val="none" w:sz="0" w:space="0" w:color="auto"/>
          </w:divBdr>
        </w:div>
        <w:div w:id="361052860">
          <w:marLeft w:val="480"/>
          <w:marRight w:val="0"/>
          <w:marTop w:val="0"/>
          <w:marBottom w:val="0"/>
          <w:divBdr>
            <w:top w:val="none" w:sz="0" w:space="0" w:color="auto"/>
            <w:left w:val="none" w:sz="0" w:space="0" w:color="auto"/>
            <w:bottom w:val="none" w:sz="0" w:space="0" w:color="auto"/>
            <w:right w:val="none" w:sz="0" w:space="0" w:color="auto"/>
          </w:divBdr>
        </w:div>
      </w:divsChild>
    </w:div>
    <w:div w:id="1399741521">
      <w:bodyDiv w:val="1"/>
      <w:marLeft w:val="0"/>
      <w:marRight w:val="0"/>
      <w:marTop w:val="0"/>
      <w:marBottom w:val="0"/>
      <w:divBdr>
        <w:top w:val="none" w:sz="0" w:space="0" w:color="auto"/>
        <w:left w:val="none" w:sz="0" w:space="0" w:color="auto"/>
        <w:bottom w:val="none" w:sz="0" w:space="0" w:color="auto"/>
        <w:right w:val="none" w:sz="0" w:space="0" w:color="auto"/>
      </w:divBdr>
      <w:divsChild>
        <w:div w:id="1447966332">
          <w:marLeft w:val="480"/>
          <w:marRight w:val="0"/>
          <w:marTop w:val="0"/>
          <w:marBottom w:val="0"/>
          <w:divBdr>
            <w:top w:val="none" w:sz="0" w:space="0" w:color="auto"/>
            <w:left w:val="none" w:sz="0" w:space="0" w:color="auto"/>
            <w:bottom w:val="none" w:sz="0" w:space="0" w:color="auto"/>
            <w:right w:val="none" w:sz="0" w:space="0" w:color="auto"/>
          </w:divBdr>
        </w:div>
        <w:div w:id="1031340693">
          <w:marLeft w:val="480"/>
          <w:marRight w:val="0"/>
          <w:marTop w:val="0"/>
          <w:marBottom w:val="0"/>
          <w:divBdr>
            <w:top w:val="none" w:sz="0" w:space="0" w:color="auto"/>
            <w:left w:val="none" w:sz="0" w:space="0" w:color="auto"/>
            <w:bottom w:val="none" w:sz="0" w:space="0" w:color="auto"/>
            <w:right w:val="none" w:sz="0" w:space="0" w:color="auto"/>
          </w:divBdr>
        </w:div>
        <w:div w:id="554631332">
          <w:marLeft w:val="480"/>
          <w:marRight w:val="0"/>
          <w:marTop w:val="0"/>
          <w:marBottom w:val="0"/>
          <w:divBdr>
            <w:top w:val="none" w:sz="0" w:space="0" w:color="auto"/>
            <w:left w:val="none" w:sz="0" w:space="0" w:color="auto"/>
            <w:bottom w:val="none" w:sz="0" w:space="0" w:color="auto"/>
            <w:right w:val="none" w:sz="0" w:space="0" w:color="auto"/>
          </w:divBdr>
        </w:div>
        <w:div w:id="448401341">
          <w:marLeft w:val="480"/>
          <w:marRight w:val="0"/>
          <w:marTop w:val="0"/>
          <w:marBottom w:val="0"/>
          <w:divBdr>
            <w:top w:val="none" w:sz="0" w:space="0" w:color="auto"/>
            <w:left w:val="none" w:sz="0" w:space="0" w:color="auto"/>
            <w:bottom w:val="none" w:sz="0" w:space="0" w:color="auto"/>
            <w:right w:val="none" w:sz="0" w:space="0" w:color="auto"/>
          </w:divBdr>
        </w:div>
        <w:div w:id="1448155971">
          <w:marLeft w:val="480"/>
          <w:marRight w:val="0"/>
          <w:marTop w:val="0"/>
          <w:marBottom w:val="0"/>
          <w:divBdr>
            <w:top w:val="none" w:sz="0" w:space="0" w:color="auto"/>
            <w:left w:val="none" w:sz="0" w:space="0" w:color="auto"/>
            <w:bottom w:val="none" w:sz="0" w:space="0" w:color="auto"/>
            <w:right w:val="none" w:sz="0" w:space="0" w:color="auto"/>
          </w:divBdr>
        </w:div>
        <w:div w:id="1897202333">
          <w:marLeft w:val="480"/>
          <w:marRight w:val="0"/>
          <w:marTop w:val="0"/>
          <w:marBottom w:val="0"/>
          <w:divBdr>
            <w:top w:val="none" w:sz="0" w:space="0" w:color="auto"/>
            <w:left w:val="none" w:sz="0" w:space="0" w:color="auto"/>
            <w:bottom w:val="none" w:sz="0" w:space="0" w:color="auto"/>
            <w:right w:val="none" w:sz="0" w:space="0" w:color="auto"/>
          </w:divBdr>
        </w:div>
      </w:divsChild>
    </w:div>
    <w:div w:id="1402294296">
      <w:bodyDiv w:val="1"/>
      <w:marLeft w:val="0"/>
      <w:marRight w:val="0"/>
      <w:marTop w:val="0"/>
      <w:marBottom w:val="0"/>
      <w:divBdr>
        <w:top w:val="none" w:sz="0" w:space="0" w:color="auto"/>
        <w:left w:val="none" w:sz="0" w:space="0" w:color="auto"/>
        <w:bottom w:val="none" w:sz="0" w:space="0" w:color="auto"/>
        <w:right w:val="none" w:sz="0" w:space="0" w:color="auto"/>
      </w:divBdr>
    </w:div>
    <w:div w:id="1458793325">
      <w:bodyDiv w:val="1"/>
      <w:marLeft w:val="0"/>
      <w:marRight w:val="0"/>
      <w:marTop w:val="0"/>
      <w:marBottom w:val="0"/>
      <w:divBdr>
        <w:top w:val="none" w:sz="0" w:space="0" w:color="auto"/>
        <w:left w:val="none" w:sz="0" w:space="0" w:color="auto"/>
        <w:bottom w:val="none" w:sz="0" w:space="0" w:color="auto"/>
        <w:right w:val="none" w:sz="0" w:space="0" w:color="auto"/>
      </w:divBdr>
      <w:divsChild>
        <w:div w:id="1988362312">
          <w:marLeft w:val="480"/>
          <w:marRight w:val="0"/>
          <w:marTop w:val="0"/>
          <w:marBottom w:val="0"/>
          <w:divBdr>
            <w:top w:val="none" w:sz="0" w:space="0" w:color="auto"/>
            <w:left w:val="none" w:sz="0" w:space="0" w:color="auto"/>
            <w:bottom w:val="none" w:sz="0" w:space="0" w:color="auto"/>
            <w:right w:val="none" w:sz="0" w:space="0" w:color="auto"/>
          </w:divBdr>
        </w:div>
        <w:div w:id="1338772828">
          <w:marLeft w:val="480"/>
          <w:marRight w:val="0"/>
          <w:marTop w:val="0"/>
          <w:marBottom w:val="0"/>
          <w:divBdr>
            <w:top w:val="none" w:sz="0" w:space="0" w:color="auto"/>
            <w:left w:val="none" w:sz="0" w:space="0" w:color="auto"/>
            <w:bottom w:val="none" w:sz="0" w:space="0" w:color="auto"/>
            <w:right w:val="none" w:sz="0" w:space="0" w:color="auto"/>
          </w:divBdr>
        </w:div>
        <w:div w:id="18048819">
          <w:marLeft w:val="480"/>
          <w:marRight w:val="0"/>
          <w:marTop w:val="0"/>
          <w:marBottom w:val="0"/>
          <w:divBdr>
            <w:top w:val="none" w:sz="0" w:space="0" w:color="auto"/>
            <w:left w:val="none" w:sz="0" w:space="0" w:color="auto"/>
            <w:bottom w:val="none" w:sz="0" w:space="0" w:color="auto"/>
            <w:right w:val="none" w:sz="0" w:space="0" w:color="auto"/>
          </w:divBdr>
        </w:div>
        <w:div w:id="616453728">
          <w:marLeft w:val="480"/>
          <w:marRight w:val="0"/>
          <w:marTop w:val="0"/>
          <w:marBottom w:val="0"/>
          <w:divBdr>
            <w:top w:val="none" w:sz="0" w:space="0" w:color="auto"/>
            <w:left w:val="none" w:sz="0" w:space="0" w:color="auto"/>
            <w:bottom w:val="none" w:sz="0" w:space="0" w:color="auto"/>
            <w:right w:val="none" w:sz="0" w:space="0" w:color="auto"/>
          </w:divBdr>
        </w:div>
        <w:div w:id="1141465814">
          <w:marLeft w:val="480"/>
          <w:marRight w:val="0"/>
          <w:marTop w:val="0"/>
          <w:marBottom w:val="0"/>
          <w:divBdr>
            <w:top w:val="none" w:sz="0" w:space="0" w:color="auto"/>
            <w:left w:val="none" w:sz="0" w:space="0" w:color="auto"/>
            <w:bottom w:val="none" w:sz="0" w:space="0" w:color="auto"/>
            <w:right w:val="none" w:sz="0" w:space="0" w:color="auto"/>
          </w:divBdr>
        </w:div>
        <w:div w:id="1148395584">
          <w:marLeft w:val="480"/>
          <w:marRight w:val="0"/>
          <w:marTop w:val="0"/>
          <w:marBottom w:val="0"/>
          <w:divBdr>
            <w:top w:val="none" w:sz="0" w:space="0" w:color="auto"/>
            <w:left w:val="none" w:sz="0" w:space="0" w:color="auto"/>
            <w:bottom w:val="none" w:sz="0" w:space="0" w:color="auto"/>
            <w:right w:val="none" w:sz="0" w:space="0" w:color="auto"/>
          </w:divBdr>
        </w:div>
      </w:divsChild>
    </w:div>
    <w:div w:id="1508012503">
      <w:bodyDiv w:val="1"/>
      <w:marLeft w:val="0"/>
      <w:marRight w:val="0"/>
      <w:marTop w:val="0"/>
      <w:marBottom w:val="0"/>
      <w:divBdr>
        <w:top w:val="none" w:sz="0" w:space="0" w:color="auto"/>
        <w:left w:val="none" w:sz="0" w:space="0" w:color="auto"/>
        <w:bottom w:val="none" w:sz="0" w:space="0" w:color="auto"/>
        <w:right w:val="none" w:sz="0" w:space="0" w:color="auto"/>
      </w:divBdr>
      <w:divsChild>
        <w:div w:id="936670457">
          <w:marLeft w:val="480"/>
          <w:marRight w:val="0"/>
          <w:marTop w:val="0"/>
          <w:marBottom w:val="0"/>
          <w:divBdr>
            <w:top w:val="none" w:sz="0" w:space="0" w:color="auto"/>
            <w:left w:val="none" w:sz="0" w:space="0" w:color="auto"/>
            <w:bottom w:val="none" w:sz="0" w:space="0" w:color="auto"/>
            <w:right w:val="none" w:sz="0" w:space="0" w:color="auto"/>
          </w:divBdr>
        </w:div>
        <w:div w:id="522402025">
          <w:marLeft w:val="480"/>
          <w:marRight w:val="0"/>
          <w:marTop w:val="0"/>
          <w:marBottom w:val="0"/>
          <w:divBdr>
            <w:top w:val="none" w:sz="0" w:space="0" w:color="auto"/>
            <w:left w:val="none" w:sz="0" w:space="0" w:color="auto"/>
            <w:bottom w:val="none" w:sz="0" w:space="0" w:color="auto"/>
            <w:right w:val="none" w:sz="0" w:space="0" w:color="auto"/>
          </w:divBdr>
        </w:div>
        <w:div w:id="1822652864">
          <w:marLeft w:val="480"/>
          <w:marRight w:val="0"/>
          <w:marTop w:val="0"/>
          <w:marBottom w:val="0"/>
          <w:divBdr>
            <w:top w:val="none" w:sz="0" w:space="0" w:color="auto"/>
            <w:left w:val="none" w:sz="0" w:space="0" w:color="auto"/>
            <w:bottom w:val="none" w:sz="0" w:space="0" w:color="auto"/>
            <w:right w:val="none" w:sz="0" w:space="0" w:color="auto"/>
          </w:divBdr>
        </w:div>
        <w:div w:id="1535652574">
          <w:marLeft w:val="480"/>
          <w:marRight w:val="0"/>
          <w:marTop w:val="0"/>
          <w:marBottom w:val="0"/>
          <w:divBdr>
            <w:top w:val="none" w:sz="0" w:space="0" w:color="auto"/>
            <w:left w:val="none" w:sz="0" w:space="0" w:color="auto"/>
            <w:bottom w:val="none" w:sz="0" w:space="0" w:color="auto"/>
            <w:right w:val="none" w:sz="0" w:space="0" w:color="auto"/>
          </w:divBdr>
        </w:div>
        <w:div w:id="358970031">
          <w:marLeft w:val="480"/>
          <w:marRight w:val="0"/>
          <w:marTop w:val="0"/>
          <w:marBottom w:val="0"/>
          <w:divBdr>
            <w:top w:val="none" w:sz="0" w:space="0" w:color="auto"/>
            <w:left w:val="none" w:sz="0" w:space="0" w:color="auto"/>
            <w:bottom w:val="none" w:sz="0" w:space="0" w:color="auto"/>
            <w:right w:val="none" w:sz="0" w:space="0" w:color="auto"/>
          </w:divBdr>
        </w:div>
      </w:divsChild>
    </w:div>
    <w:div w:id="1522863498">
      <w:bodyDiv w:val="1"/>
      <w:marLeft w:val="0"/>
      <w:marRight w:val="0"/>
      <w:marTop w:val="0"/>
      <w:marBottom w:val="0"/>
      <w:divBdr>
        <w:top w:val="none" w:sz="0" w:space="0" w:color="auto"/>
        <w:left w:val="none" w:sz="0" w:space="0" w:color="auto"/>
        <w:bottom w:val="none" w:sz="0" w:space="0" w:color="auto"/>
        <w:right w:val="none" w:sz="0" w:space="0" w:color="auto"/>
      </w:divBdr>
    </w:div>
    <w:div w:id="1537542351">
      <w:bodyDiv w:val="1"/>
      <w:marLeft w:val="0"/>
      <w:marRight w:val="0"/>
      <w:marTop w:val="0"/>
      <w:marBottom w:val="0"/>
      <w:divBdr>
        <w:top w:val="none" w:sz="0" w:space="0" w:color="auto"/>
        <w:left w:val="none" w:sz="0" w:space="0" w:color="auto"/>
        <w:bottom w:val="none" w:sz="0" w:space="0" w:color="auto"/>
        <w:right w:val="none" w:sz="0" w:space="0" w:color="auto"/>
      </w:divBdr>
      <w:divsChild>
        <w:div w:id="1897626211">
          <w:marLeft w:val="480"/>
          <w:marRight w:val="0"/>
          <w:marTop w:val="0"/>
          <w:marBottom w:val="0"/>
          <w:divBdr>
            <w:top w:val="none" w:sz="0" w:space="0" w:color="auto"/>
            <w:left w:val="none" w:sz="0" w:space="0" w:color="auto"/>
            <w:bottom w:val="none" w:sz="0" w:space="0" w:color="auto"/>
            <w:right w:val="none" w:sz="0" w:space="0" w:color="auto"/>
          </w:divBdr>
        </w:div>
        <w:div w:id="1366952344">
          <w:marLeft w:val="480"/>
          <w:marRight w:val="0"/>
          <w:marTop w:val="0"/>
          <w:marBottom w:val="0"/>
          <w:divBdr>
            <w:top w:val="none" w:sz="0" w:space="0" w:color="auto"/>
            <w:left w:val="none" w:sz="0" w:space="0" w:color="auto"/>
            <w:bottom w:val="none" w:sz="0" w:space="0" w:color="auto"/>
            <w:right w:val="none" w:sz="0" w:space="0" w:color="auto"/>
          </w:divBdr>
        </w:div>
        <w:div w:id="597059165">
          <w:marLeft w:val="480"/>
          <w:marRight w:val="0"/>
          <w:marTop w:val="0"/>
          <w:marBottom w:val="0"/>
          <w:divBdr>
            <w:top w:val="none" w:sz="0" w:space="0" w:color="auto"/>
            <w:left w:val="none" w:sz="0" w:space="0" w:color="auto"/>
            <w:bottom w:val="none" w:sz="0" w:space="0" w:color="auto"/>
            <w:right w:val="none" w:sz="0" w:space="0" w:color="auto"/>
          </w:divBdr>
        </w:div>
        <w:div w:id="860515449">
          <w:marLeft w:val="480"/>
          <w:marRight w:val="0"/>
          <w:marTop w:val="0"/>
          <w:marBottom w:val="0"/>
          <w:divBdr>
            <w:top w:val="none" w:sz="0" w:space="0" w:color="auto"/>
            <w:left w:val="none" w:sz="0" w:space="0" w:color="auto"/>
            <w:bottom w:val="none" w:sz="0" w:space="0" w:color="auto"/>
            <w:right w:val="none" w:sz="0" w:space="0" w:color="auto"/>
          </w:divBdr>
        </w:div>
        <w:div w:id="29889692">
          <w:marLeft w:val="480"/>
          <w:marRight w:val="0"/>
          <w:marTop w:val="0"/>
          <w:marBottom w:val="0"/>
          <w:divBdr>
            <w:top w:val="none" w:sz="0" w:space="0" w:color="auto"/>
            <w:left w:val="none" w:sz="0" w:space="0" w:color="auto"/>
            <w:bottom w:val="none" w:sz="0" w:space="0" w:color="auto"/>
            <w:right w:val="none" w:sz="0" w:space="0" w:color="auto"/>
          </w:divBdr>
        </w:div>
        <w:div w:id="771587118">
          <w:marLeft w:val="480"/>
          <w:marRight w:val="0"/>
          <w:marTop w:val="0"/>
          <w:marBottom w:val="0"/>
          <w:divBdr>
            <w:top w:val="none" w:sz="0" w:space="0" w:color="auto"/>
            <w:left w:val="none" w:sz="0" w:space="0" w:color="auto"/>
            <w:bottom w:val="none" w:sz="0" w:space="0" w:color="auto"/>
            <w:right w:val="none" w:sz="0" w:space="0" w:color="auto"/>
          </w:divBdr>
        </w:div>
        <w:div w:id="188881227">
          <w:marLeft w:val="480"/>
          <w:marRight w:val="0"/>
          <w:marTop w:val="0"/>
          <w:marBottom w:val="0"/>
          <w:divBdr>
            <w:top w:val="none" w:sz="0" w:space="0" w:color="auto"/>
            <w:left w:val="none" w:sz="0" w:space="0" w:color="auto"/>
            <w:bottom w:val="none" w:sz="0" w:space="0" w:color="auto"/>
            <w:right w:val="none" w:sz="0" w:space="0" w:color="auto"/>
          </w:divBdr>
        </w:div>
      </w:divsChild>
    </w:div>
    <w:div w:id="1553999986">
      <w:bodyDiv w:val="1"/>
      <w:marLeft w:val="0"/>
      <w:marRight w:val="0"/>
      <w:marTop w:val="0"/>
      <w:marBottom w:val="0"/>
      <w:divBdr>
        <w:top w:val="none" w:sz="0" w:space="0" w:color="auto"/>
        <w:left w:val="none" w:sz="0" w:space="0" w:color="auto"/>
        <w:bottom w:val="none" w:sz="0" w:space="0" w:color="auto"/>
        <w:right w:val="none" w:sz="0" w:space="0" w:color="auto"/>
      </w:divBdr>
      <w:divsChild>
        <w:div w:id="432827880">
          <w:marLeft w:val="480"/>
          <w:marRight w:val="0"/>
          <w:marTop w:val="0"/>
          <w:marBottom w:val="0"/>
          <w:divBdr>
            <w:top w:val="none" w:sz="0" w:space="0" w:color="auto"/>
            <w:left w:val="none" w:sz="0" w:space="0" w:color="auto"/>
            <w:bottom w:val="none" w:sz="0" w:space="0" w:color="auto"/>
            <w:right w:val="none" w:sz="0" w:space="0" w:color="auto"/>
          </w:divBdr>
        </w:div>
        <w:div w:id="63600994">
          <w:marLeft w:val="480"/>
          <w:marRight w:val="0"/>
          <w:marTop w:val="0"/>
          <w:marBottom w:val="0"/>
          <w:divBdr>
            <w:top w:val="none" w:sz="0" w:space="0" w:color="auto"/>
            <w:left w:val="none" w:sz="0" w:space="0" w:color="auto"/>
            <w:bottom w:val="none" w:sz="0" w:space="0" w:color="auto"/>
            <w:right w:val="none" w:sz="0" w:space="0" w:color="auto"/>
          </w:divBdr>
        </w:div>
        <w:div w:id="1506242319">
          <w:marLeft w:val="480"/>
          <w:marRight w:val="0"/>
          <w:marTop w:val="0"/>
          <w:marBottom w:val="0"/>
          <w:divBdr>
            <w:top w:val="none" w:sz="0" w:space="0" w:color="auto"/>
            <w:left w:val="none" w:sz="0" w:space="0" w:color="auto"/>
            <w:bottom w:val="none" w:sz="0" w:space="0" w:color="auto"/>
            <w:right w:val="none" w:sz="0" w:space="0" w:color="auto"/>
          </w:divBdr>
        </w:div>
        <w:div w:id="1258831726">
          <w:marLeft w:val="480"/>
          <w:marRight w:val="0"/>
          <w:marTop w:val="0"/>
          <w:marBottom w:val="0"/>
          <w:divBdr>
            <w:top w:val="none" w:sz="0" w:space="0" w:color="auto"/>
            <w:left w:val="none" w:sz="0" w:space="0" w:color="auto"/>
            <w:bottom w:val="none" w:sz="0" w:space="0" w:color="auto"/>
            <w:right w:val="none" w:sz="0" w:space="0" w:color="auto"/>
          </w:divBdr>
        </w:div>
        <w:div w:id="2010324963">
          <w:marLeft w:val="480"/>
          <w:marRight w:val="0"/>
          <w:marTop w:val="0"/>
          <w:marBottom w:val="0"/>
          <w:divBdr>
            <w:top w:val="none" w:sz="0" w:space="0" w:color="auto"/>
            <w:left w:val="none" w:sz="0" w:space="0" w:color="auto"/>
            <w:bottom w:val="none" w:sz="0" w:space="0" w:color="auto"/>
            <w:right w:val="none" w:sz="0" w:space="0" w:color="auto"/>
          </w:divBdr>
        </w:div>
        <w:div w:id="1557810847">
          <w:marLeft w:val="480"/>
          <w:marRight w:val="0"/>
          <w:marTop w:val="0"/>
          <w:marBottom w:val="0"/>
          <w:divBdr>
            <w:top w:val="none" w:sz="0" w:space="0" w:color="auto"/>
            <w:left w:val="none" w:sz="0" w:space="0" w:color="auto"/>
            <w:bottom w:val="none" w:sz="0" w:space="0" w:color="auto"/>
            <w:right w:val="none" w:sz="0" w:space="0" w:color="auto"/>
          </w:divBdr>
        </w:div>
        <w:div w:id="1334263262">
          <w:marLeft w:val="480"/>
          <w:marRight w:val="0"/>
          <w:marTop w:val="0"/>
          <w:marBottom w:val="0"/>
          <w:divBdr>
            <w:top w:val="none" w:sz="0" w:space="0" w:color="auto"/>
            <w:left w:val="none" w:sz="0" w:space="0" w:color="auto"/>
            <w:bottom w:val="none" w:sz="0" w:space="0" w:color="auto"/>
            <w:right w:val="none" w:sz="0" w:space="0" w:color="auto"/>
          </w:divBdr>
        </w:div>
        <w:div w:id="38746204">
          <w:marLeft w:val="480"/>
          <w:marRight w:val="0"/>
          <w:marTop w:val="0"/>
          <w:marBottom w:val="0"/>
          <w:divBdr>
            <w:top w:val="none" w:sz="0" w:space="0" w:color="auto"/>
            <w:left w:val="none" w:sz="0" w:space="0" w:color="auto"/>
            <w:bottom w:val="none" w:sz="0" w:space="0" w:color="auto"/>
            <w:right w:val="none" w:sz="0" w:space="0" w:color="auto"/>
          </w:divBdr>
        </w:div>
        <w:div w:id="708116492">
          <w:marLeft w:val="480"/>
          <w:marRight w:val="0"/>
          <w:marTop w:val="0"/>
          <w:marBottom w:val="0"/>
          <w:divBdr>
            <w:top w:val="none" w:sz="0" w:space="0" w:color="auto"/>
            <w:left w:val="none" w:sz="0" w:space="0" w:color="auto"/>
            <w:bottom w:val="none" w:sz="0" w:space="0" w:color="auto"/>
            <w:right w:val="none" w:sz="0" w:space="0" w:color="auto"/>
          </w:divBdr>
        </w:div>
      </w:divsChild>
    </w:div>
    <w:div w:id="1652556783">
      <w:bodyDiv w:val="1"/>
      <w:marLeft w:val="0"/>
      <w:marRight w:val="0"/>
      <w:marTop w:val="0"/>
      <w:marBottom w:val="0"/>
      <w:divBdr>
        <w:top w:val="none" w:sz="0" w:space="0" w:color="auto"/>
        <w:left w:val="none" w:sz="0" w:space="0" w:color="auto"/>
        <w:bottom w:val="none" w:sz="0" w:space="0" w:color="auto"/>
        <w:right w:val="none" w:sz="0" w:space="0" w:color="auto"/>
      </w:divBdr>
      <w:divsChild>
        <w:div w:id="1616323956">
          <w:marLeft w:val="480"/>
          <w:marRight w:val="0"/>
          <w:marTop w:val="0"/>
          <w:marBottom w:val="0"/>
          <w:divBdr>
            <w:top w:val="none" w:sz="0" w:space="0" w:color="auto"/>
            <w:left w:val="none" w:sz="0" w:space="0" w:color="auto"/>
            <w:bottom w:val="none" w:sz="0" w:space="0" w:color="auto"/>
            <w:right w:val="none" w:sz="0" w:space="0" w:color="auto"/>
          </w:divBdr>
        </w:div>
        <w:div w:id="1882746935">
          <w:marLeft w:val="480"/>
          <w:marRight w:val="0"/>
          <w:marTop w:val="0"/>
          <w:marBottom w:val="0"/>
          <w:divBdr>
            <w:top w:val="none" w:sz="0" w:space="0" w:color="auto"/>
            <w:left w:val="none" w:sz="0" w:space="0" w:color="auto"/>
            <w:bottom w:val="none" w:sz="0" w:space="0" w:color="auto"/>
            <w:right w:val="none" w:sz="0" w:space="0" w:color="auto"/>
          </w:divBdr>
        </w:div>
        <w:div w:id="573007805">
          <w:marLeft w:val="480"/>
          <w:marRight w:val="0"/>
          <w:marTop w:val="0"/>
          <w:marBottom w:val="0"/>
          <w:divBdr>
            <w:top w:val="none" w:sz="0" w:space="0" w:color="auto"/>
            <w:left w:val="none" w:sz="0" w:space="0" w:color="auto"/>
            <w:bottom w:val="none" w:sz="0" w:space="0" w:color="auto"/>
            <w:right w:val="none" w:sz="0" w:space="0" w:color="auto"/>
          </w:divBdr>
        </w:div>
        <w:div w:id="1516722537">
          <w:marLeft w:val="480"/>
          <w:marRight w:val="0"/>
          <w:marTop w:val="0"/>
          <w:marBottom w:val="0"/>
          <w:divBdr>
            <w:top w:val="none" w:sz="0" w:space="0" w:color="auto"/>
            <w:left w:val="none" w:sz="0" w:space="0" w:color="auto"/>
            <w:bottom w:val="none" w:sz="0" w:space="0" w:color="auto"/>
            <w:right w:val="none" w:sz="0" w:space="0" w:color="auto"/>
          </w:divBdr>
        </w:div>
        <w:div w:id="1114523939">
          <w:marLeft w:val="480"/>
          <w:marRight w:val="0"/>
          <w:marTop w:val="0"/>
          <w:marBottom w:val="0"/>
          <w:divBdr>
            <w:top w:val="none" w:sz="0" w:space="0" w:color="auto"/>
            <w:left w:val="none" w:sz="0" w:space="0" w:color="auto"/>
            <w:bottom w:val="none" w:sz="0" w:space="0" w:color="auto"/>
            <w:right w:val="none" w:sz="0" w:space="0" w:color="auto"/>
          </w:divBdr>
        </w:div>
      </w:divsChild>
    </w:div>
    <w:div w:id="1678576248">
      <w:bodyDiv w:val="1"/>
      <w:marLeft w:val="0"/>
      <w:marRight w:val="0"/>
      <w:marTop w:val="0"/>
      <w:marBottom w:val="0"/>
      <w:divBdr>
        <w:top w:val="none" w:sz="0" w:space="0" w:color="auto"/>
        <w:left w:val="none" w:sz="0" w:space="0" w:color="auto"/>
        <w:bottom w:val="none" w:sz="0" w:space="0" w:color="auto"/>
        <w:right w:val="none" w:sz="0" w:space="0" w:color="auto"/>
      </w:divBdr>
      <w:divsChild>
        <w:div w:id="1623265618">
          <w:marLeft w:val="480"/>
          <w:marRight w:val="0"/>
          <w:marTop w:val="0"/>
          <w:marBottom w:val="0"/>
          <w:divBdr>
            <w:top w:val="none" w:sz="0" w:space="0" w:color="auto"/>
            <w:left w:val="none" w:sz="0" w:space="0" w:color="auto"/>
            <w:bottom w:val="none" w:sz="0" w:space="0" w:color="auto"/>
            <w:right w:val="none" w:sz="0" w:space="0" w:color="auto"/>
          </w:divBdr>
        </w:div>
        <w:div w:id="2006204749">
          <w:marLeft w:val="480"/>
          <w:marRight w:val="0"/>
          <w:marTop w:val="0"/>
          <w:marBottom w:val="0"/>
          <w:divBdr>
            <w:top w:val="none" w:sz="0" w:space="0" w:color="auto"/>
            <w:left w:val="none" w:sz="0" w:space="0" w:color="auto"/>
            <w:bottom w:val="none" w:sz="0" w:space="0" w:color="auto"/>
            <w:right w:val="none" w:sz="0" w:space="0" w:color="auto"/>
          </w:divBdr>
        </w:div>
        <w:div w:id="1164392949">
          <w:marLeft w:val="480"/>
          <w:marRight w:val="0"/>
          <w:marTop w:val="0"/>
          <w:marBottom w:val="0"/>
          <w:divBdr>
            <w:top w:val="none" w:sz="0" w:space="0" w:color="auto"/>
            <w:left w:val="none" w:sz="0" w:space="0" w:color="auto"/>
            <w:bottom w:val="none" w:sz="0" w:space="0" w:color="auto"/>
            <w:right w:val="none" w:sz="0" w:space="0" w:color="auto"/>
          </w:divBdr>
        </w:div>
        <w:div w:id="282614020">
          <w:marLeft w:val="480"/>
          <w:marRight w:val="0"/>
          <w:marTop w:val="0"/>
          <w:marBottom w:val="0"/>
          <w:divBdr>
            <w:top w:val="none" w:sz="0" w:space="0" w:color="auto"/>
            <w:left w:val="none" w:sz="0" w:space="0" w:color="auto"/>
            <w:bottom w:val="none" w:sz="0" w:space="0" w:color="auto"/>
            <w:right w:val="none" w:sz="0" w:space="0" w:color="auto"/>
          </w:divBdr>
        </w:div>
        <w:div w:id="366294822">
          <w:marLeft w:val="480"/>
          <w:marRight w:val="0"/>
          <w:marTop w:val="0"/>
          <w:marBottom w:val="0"/>
          <w:divBdr>
            <w:top w:val="none" w:sz="0" w:space="0" w:color="auto"/>
            <w:left w:val="none" w:sz="0" w:space="0" w:color="auto"/>
            <w:bottom w:val="none" w:sz="0" w:space="0" w:color="auto"/>
            <w:right w:val="none" w:sz="0" w:space="0" w:color="auto"/>
          </w:divBdr>
        </w:div>
        <w:div w:id="1311325743">
          <w:marLeft w:val="480"/>
          <w:marRight w:val="0"/>
          <w:marTop w:val="0"/>
          <w:marBottom w:val="0"/>
          <w:divBdr>
            <w:top w:val="none" w:sz="0" w:space="0" w:color="auto"/>
            <w:left w:val="none" w:sz="0" w:space="0" w:color="auto"/>
            <w:bottom w:val="none" w:sz="0" w:space="0" w:color="auto"/>
            <w:right w:val="none" w:sz="0" w:space="0" w:color="auto"/>
          </w:divBdr>
        </w:div>
        <w:div w:id="930813923">
          <w:marLeft w:val="480"/>
          <w:marRight w:val="0"/>
          <w:marTop w:val="0"/>
          <w:marBottom w:val="0"/>
          <w:divBdr>
            <w:top w:val="none" w:sz="0" w:space="0" w:color="auto"/>
            <w:left w:val="none" w:sz="0" w:space="0" w:color="auto"/>
            <w:bottom w:val="none" w:sz="0" w:space="0" w:color="auto"/>
            <w:right w:val="none" w:sz="0" w:space="0" w:color="auto"/>
          </w:divBdr>
        </w:div>
        <w:div w:id="1593927610">
          <w:marLeft w:val="480"/>
          <w:marRight w:val="0"/>
          <w:marTop w:val="0"/>
          <w:marBottom w:val="0"/>
          <w:divBdr>
            <w:top w:val="none" w:sz="0" w:space="0" w:color="auto"/>
            <w:left w:val="none" w:sz="0" w:space="0" w:color="auto"/>
            <w:bottom w:val="none" w:sz="0" w:space="0" w:color="auto"/>
            <w:right w:val="none" w:sz="0" w:space="0" w:color="auto"/>
          </w:divBdr>
        </w:div>
      </w:divsChild>
    </w:div>
    <w:div w:id="1753552547">
      <w:bodyDiv w:val="1"/>
      <w:marLeft w:val="0"/>
      <w:marRight w:val="0"/>
      <w:marTop w:val="0"/>
      <w:marBottom w:val="0"/>
      <w:divBdr>
        <w:top w:val="none" w:sz="0" w:space="0" w:color="auto"/>
        <w:left w:val="none" w:sz="0" w:space="0" w:color="auto"/>
        <w:bottom w:val="none" w:sz="0" w:space="0" w:color="auto"/>
        <w:right w:val="none" w:sz="0" w:space="0" w:color="auto"/>
      </w:divBdr>
      <w:divsChild>
        <w:div w:id="2124958357">
          <w:marLeft w:val="480"/>
          <w:marRight w:val="0"/>
          <w:marTop w:val="0"/>
          <w:marBottom w:val="0"/>
          <w:divBdr>
            <w:top w:val="none" w:sz="0" w:space="0" w:color="auto"/>
            <w:left w:val="none" w:sz="0" w:space="0" w:color="auto"/>
            <w:bottom w:val="none" w:sz="0" w:space="0" w:color="auto"/>
            <w:right w:val="none" w:sz="0" w:space="0" w:color="auto"/>
          </w:divBdr>
        </w:div>
        <w:div w:id="1107312256">
          <w:marLeft w:val="480"/>
          <w:marRight w:val="0"/>
          <w:marTop w:val="0"/>
          <w:marBottom w:val="0"/>
          <w:divBdr>
            <w:top w:val="none" w:sz="0" w:space="0" w:color="auto"/>
            <w:left w:val="none" w:sz="0" w:space="0" w:color="auto"/>
            <w:bottom w:val="none" w:sz="0" w:space="0" w:color="auto"/>
            <w:right w:val="none" w:sz="0" w:space="0" w:color="auto"/>
          </w:divBdr>
        </w:div>
        <w:div w:id="1634365485">
          <w:marLeft w:val="480"/>
          <w:marRight w:val="0"/>
          <w:marTop w:val="0"/>
          <w:marBottom w:val="0"/>
          <w:divBdr>
            <w:top w:val="none" w:sz="0" w:space="0" w:color="auto"/>
            <w:left w:val="none" w:sz="0" w:space="0" w:color="auto"/>
            <w:bottom w:val="none" w:sz="0" w:space="0" w:color="auto"/>
            <w:right w:val="none" w:sz="0" w:space="0" w:color="auto"/>
          </w:divBdr>
        </w:div>
        <w:div w:id="462696721">
          <w:marLeft w:val="480"/>
          <w:marRight w:val="0"/>
          <w:marTop w:val="0"/>
          <w:marBottom w:val="0"/>
          <w:divBdr>
            <w:top w:val="none" w:sz="0" w:space="0" w:color="auto"/>
            <w:left w:val="none" w:sz="0" w:space="0" w:color="auto"/>
            <w:bottom w:val="none" w:sz="0" w:space="0" w:color="auto"/>
            <w:right w:val="none" w:sz="0" w:space="0" w:color="auto"/>
          </w:divBdr>
        </w:div>
      </w:divsChild>
    </w:div>
    <w:div w:id="1783719570">
      <w:bodyDiv w:val="1"/>
      <w:marLeft w:val="0"/>
      <w:marRight w:val="0"/>
      <w:marTop w:val="0"/>
      <w:marBottom w:val="0"/>
      <w:divBdr>
        <w:top w:val="none" w:sz="0" w:space="0" w:color="auto"/>
        <w:left w:val="none" w:sz="0" w:space="0" w:color="auto"/>
        <w:bottom w:val="none" w:sz="0" w:space="0" w:color="auto"/>
        <w:right w:val="none" w:sz="0" w:space="0" w:color="auto"/>
      </w:divBdr>
    </w:div>
    <w:div w:id="1823888964">
      <w:bodyDiv w:val="1"/>
      <w:marLeft w:val="0"/>
      <w:marRight w:val="0"/>
      <w:marTop w:val="0"/>
      <w:marBottom w:val="0"/>
      <w:divBdr>
        <w:top w:val="none" w:sz="0" w:space="0" w:color="auto"/>
        <w:left w:val="none" w:sz="0" w:space="0" w:color="auto"/>
        <w:bottom w:val="none" w:sz="0" w:space="0" w:color="auto"/>
        <w:right w:val="none" w:sz="0" w:space="0" w:color="auto"/>
      </w:divBdr>
    </w:div>
    <w:div w:id="1840151717">
      <w:bodyDiv w:val="1"/>
      <w:marLeft w:val="0"/>
      <w:marRight w:val="0"/>
      <w:marTop w:val="0"/>
      <w:marBottom w:val="0"/>
      <w:divBdr>
        <w:top w:val="none" w:sz="0" w:space="0" w:color="auto"/>
        <w:left w:val="none" w:sz="0" w:space="0" w:color="auto"/>
        <w:bottom w:val="none" w:sz="0" w:space="0" w:color="auto"/>
        <w:right w:val="none" w:sz="0" w:space="0" w:color="auto"/>
      </w:divBdr>
      <w:divsChild>
        <w:div w:id="1779986095">
          <w:marLeft w:val="480"/>
          <w:marRight w:val="0"/>
          <w:marTop w:val="0"/>
          <w:marBottom w:val="0"/>
          <w:divBdr>
            <w:top w:val="none" w:sz="0" w:space="0" w:color="auto"/>
            <w:left w:val="none" w:sz="0" w:space="0" w:color="auto"/>
            <w:bottom w:val="none" w:sz="0" w:space="0" w:color="auto"/>
            <w:right w:val="none" w:sz="0" w:space="0" w:color="auto"/>
          </w:divBdr>
        </w:div>
        <w:div w:id="1224177935">
          <w:marLeft w:val="480"/>
          <w:marRight w:val="0"/>
          <w:marTop w:val="0"/>
          <w:marBottom w:val="0"/>
          <w:divBdr>
            <w:top w:val="none" w:sz="0" w:space="0" w:color="auto"/>
            <w:left w:val="none" w:sz="0" w:space="0" w:color="auto"/>
            <w:bottom w:val="none" w:sz="0" w:space="0" w:color="auto"/>
            <w:right w:val="none" w:sz="0" w:space="0" w:color="auto"/>
          </w:divBdr>
        </w:div>
        <w:div w:id="1590582973">
          <w:marLeft w:val="480"/>
          <w:marRight w:val="0"/>
          <w:marTop w:val="0"/>
          <w:marBottom w:val="0"/>
          <w:divBdr>
            <w:top w:val="none" w:sz="0" w:space="0" w:color="auto"/>
            <w:left w:val="none" w:sz="0" w:space="0" w:color="auto"/>
            <w:bottom w:val="none" w:sz="0" w:space="0" w:color="auto"/>
            <w:right w:val="none" w:sz="0" w:space="0" w:color="auto"/>
          </w:divBdr>
        </w:div>
        <w:div w:id="305595943">
          <w:marLeft w:val="480"/>
          <w:marRight w:val="0"/>
          <w:marTop w:val="0"/>
          <w:marBottom w:val="0"/>
          <w:divBdr>
            <w:top w:val="none" w:sz="0" w:space="0" w:color="auto"/>
            <w:left w:val="none" w:sz="0" w:space="0" w:color="auto"/>
            <w:bottom w:val="none" w:sz="0" w:space="0" w:color="auto"/>
            <w:right w:val="none" w:sz="0" w:space="0" w:color="auto"/>
          </w:divBdr>
        </w:div>
        <w:div w:id="51469502">
          <w:marLeft w:val="480"/>
          <w:marRight w:val="0"/>
          <w:marTop w:val="0"/>
          <w:marBottom w:val="0"/>
          <w:divBdr>
            <w:top w:val="none" w:sz="0" w:space="0" w:color="auto"/>
            <w:left w:val="none" w:sz="0" w:space="0" w:color="auto"/>
            <w:bottom w:val="none" w:sz="0" w:space="0" w:color="auto"/>
            <w:right w:val="none" w:sz="0" w:space="0" w:color="auto"/>
          </w:divBdr>
        </w:div>
        <w:div w:id="48044584">
          <w:marLeft w:val="480"/>
          <w:marRight w:val="0"/>
          <w:marTop w:val="0"/>
          <w:marBottom w:val="0"/>
          <w:divBdr>
            <w:top w:val="none" w:sz="0" w:space="0" w:color="auto"/>
            <w:left w:val="none" w:sz="0" w:space="0" w:color="auto"/>
            <w:bottom w:val="none" w:sz="0" w:space="0" w:color="auto"/>
            <w:right w:val="none" w:sz="0" w:space="0" w:color="auto"/>
          </w:divBdr>
        </w:div>
      </w:divsChild>
    </w:div>
    <w:div w:id="1952013875">
      <w:bodyDiv w:val="1"/>
      <w:marLeft w:val="0"/>
      <w:marRight w:val="0"/>
      <w:marTop w:val="0"/>
      <w:marBottom w:val="0"/>
      <w:divBdr>
        <w:top w:val="none" w:sz="0" w:space="0" w:color="auto"/>
        <w:left w:val="none" w:sz="0" w:space="0" w:color="auto"/>
        <w:bottom w:val="none" w:sz="0" w:space="0" w:color="auto"/>
        <w:right w:val="none" w:sz="0" w:space="0" w:color="auto"/>
      </w:divBdr>
    </w:div>
    <w:div w:id="1971399206">
      <w:bodyDiv w:val="1"/>
      <w:marLeft w:val="0"/>
      <w:marRight w:val="0"/>
      <w:marTop w:val="0"/>
      <w:marBottom w:val="0"/>
      <w:divBdr>
        <w:top w:val="none" w:sz="0" w:space="0" w:color="auto"/>
        <w:left w:val="none" w:sz="0" w:space="0" w:color="auto"/>
        <w:bottom w:val="none" w:sz="0" w:space="0" w:color="auto"/>
        <w:right w:val="none" w:sz="0" w:space="0" w:color="auto"/>
      </w:divBdr>
      <w:divsChild>
        <w:div w:id="1428037667">
          <w:marLeft w:val="480"/>
          <w:marRight w:val="0"/>
          <w:marTop w:val="0"/>
          <w:marBottom w:val="0"/>
          <w:divBdr>
            <w:top w:val="none" w:sz="0" w:space="0" w:color="auto"/>
            <w:left w:val="none" w:sz="0" w:space="0" w:color="auto"/>
            <w:bottom w:val="none" w:sz="0" w:space="0" w:color="auto"/>
            <w:right w:val="none" w:sz="0" w:space="0" w:color="auto"/>
          </w:divBdr>
        </w:div>
        <w:div w:id="2136677137">
          <w:marLeft w:val="480"/>
          <w:marRight w:val="0"/>
          <w:marTop w:val="0"/>
          <w:marBottom w:val="0"/>
          <w:divBdr>
            <w:top w:val="none" w:sz="0" w:space="0" w:color="auto"/>
            <w:left w:val="none" w:sz="0" w:space="0" w:color="auto"/>
            <w:bottom w:val="none" w:sz="0" w:space="0" w:color="auto"/>
            <w:right w:val="none" w:sz="0" w:space="0" w:color="auto"/>
          </w:divBdr>
        </w:div>
        <w:div w:id="1890802979">
          <w:marLeft w:val="480"/>
          <w:marRight w:val="0"/>
          <w:marTop w:val="0"/>
          <w:marBottom w:val="0"/>
          <w:divBdr>
            <w:top w:val="none" w:sz="0" w:space="0" w:color="auto"/>
            <w:left w:val="none" w:sz="0" w:space="0" w:color="auto"/>
            <w:bottom w:val="none" w:sz="0" w:space="0" w:color="auto"/>
            <w:right w:val="none" w:sz="0" w:space="0" w:color="auto"/>
          </w:divBdr>
        </w:div>
        <w:div w:id="943075897">
          <w:marLeft w:val="480"/>
          <w:marRight w:val="0"/>
          <w:marTop w:val="0"/>
          <w:marBottom w:val="0"/>
          <w:divBdr>
            <w:top w:val="none" w:sz="0" w:space="0" w:color="auto"/>
            <w:left w:val="none" w:sz="0" w:space="0" w:color="auto"/>
            <w:bottom w:val="none" w:sz="0" w:space="0" w:color="auto"/>
            <w:right w:val="none" w:sz="0" w:space="0" w:color="auto"/>
          </w:divBdr>
        </w:div>
        <w:div w:id="1414594563">
          <w:marLeft w:val="480"/>
          <w:marRight w:val="0"/>
          <w:marTop w:val="0"/>
          <w:marBottom w:val="0"/>
          <w:divBdr>
            <w:top w:val="none" w:sz="0" w:space="0" w:color="auto"/>
            <w:left w:val="none" w:sz="0" w:space="0" w:color="auto"/>
            <w:bottom w:val="none" w:sz="0" w:space="0" w:color="auto"/>
            <w:right w:val="none" w:sz="0" w:space="0" w:color="auto"/>
          </w:divBdr>
        </w:div>
      </w:divsChild>
    </w:div>
    <w:div w:id="1984195699">
      <w:bodyDiv w:val="1"/>
      <w:marLeft w:val="0"/>
      <w:marRight w:val="0"/>
      <w:marTop w:val="0"/>
      <w:marBottom w:val="0"/>
      <w:divBdr>
        <w:top w:val="none" w:sz="0" w:space="0" w:color="auto"/>
        <w:left w:val="none" w:sz="0" w:space="0" w:color="auto"/>
        <w:bottom w:val="none" w:sz="0" w:space="0" w:color="auto"/>
        <w:right w:val="none" w:sz="0" w:space="0" w:color="auto"/>
      </w:divBdr>
    </w:div>
    <w:div w:id="1997492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itriwindari558@gmail.com" TargetMode="External"/><Relationship Id="rId13" Type="http://schemas.openxmlformats.org/officeDocument/2006/relationships/hyperlink" Target="http://creativecommons.org/licenses/by-sa/4.0/?ref=chooser-v1"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hyperlink" Target="http://internationaljournallabs.com/"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s://ijoms.internationaljournallabs.com/index.php/ijoms" TargetMode="External"/><Relationship Id="rId14" Type="http://schemas.openxmlformats.org/officeDocument/2006/relationships/image" Target="media/image3.png"/><Relationship Id="rId22" Type="http://schemas.openxmlformats.org/officeDocument/2006/relationships/glossaryDocument" Target="glossary/document.xml"/></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FAB5C3D7-9CFB-4FDE-83F1-71BD127B7A9F}"/>
      </w:docPartPr>
      <w:docPartBody>
        <w:p w:rsidR="0064585A" w:rsidRDefault="004F2E25">
          <w:r w:rsidRPr="0033508E">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2E25"/>
    <w:rsid w:val="004F2E25"/>
    <w:rsid w:val="006458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F2E25"/>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D142846D-03AB-4A30-938B-9CE3175E0575}">
  <we:reference id="wa104382081" version="1.28.0.0" store="en-US" storeType="omex"/>
  <we:alternateReferences>
    <we:reference id="WA104382081" version="1.28.0.0" store="" storeType="omex"/>
  </we:alternateReferences>
  <we:properties>
    <we:property name="MENDELEY_CITATIONS" value="[{&quot;citationID&quot;:&quot;MENDELEY_CITATION_172628d7-dc6d-4147-b35e-c490d8310090&quot;,&quot;properties&quot;:{&quot;noteIndex&quot;:0},&quot;isEdited&quot;:false,&quot;manualOverride&quot;:{&quot;isManuallyOverridden&quot;:false,&quot;citeprocText&quot;:&quot;(Hadjon et al., 2008)&quot;,&quot;manualOverrideText&quot;:&quot;&quot;},&quot;citationTag&quot;:&quot;MENDELEY_CITATION_v3_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&quot;,&quot;citationItems&quot;:[{&quot;id&quot;:&quot;e49baaa0-2ae8-3bed-b2c8-06ca5c25cf7c&quot;,&quot;itemData&quot;:{&quot;type&quot;:&quot;book&quot;,&quot;id&quot;:&quot;e49baaa0-2ae8-3bed-b2c8-06ca5c25cf7c&quot;,&quot;title&quot;:&quot;Pengantar hukum administrasi Indonesia&quot;,&quot;author&quot;:[{&quot;family&quot;:&quot;Hadjon&quot;,&quot;given&quot;:&quot;Philipus M.&quot;,&quot;parse-names&quot;:false,&quot;dropping-particle&quot;:&quot;&quot;,&quot;non-dropping-particle&quot;:&quot;&quot;},{&quot;family&quot;:&quot;Martosoewignjo&quot;,&quot;given&quot;:&quot;R. Sri Soemantri&quot;,&quot;parse-names&quot;:false,&quot;dropping-particle&quot;:&quot;&quot;,&quot;non-dropping-particle&quot;:&quot;&quot;},{&quot;family&quot;:&quot;Basah&quot;,&quot;given&quot;:&quot;Sjachran&quot;,&quot;parse-names&quot;:false,&quot;dropping-particle&quot;:&quot;&quot;,&quot;non-dropping-particle&quot;:&quot;&quot;},{&quot;family&quot;:&quot;Manan&quot;,&quot;given&quot;:&quot;Bagir&quot;,&quot;parse-names&quot;:false,&quot;dropping-particle&quot;:&quot;&quot;,&quot;non-dropping-particle&quot;:&quot;&quot;},{&quot;family&quot;:&quot;Marzuki&quot;,&quot;given&quot;:&quot;Laica&quot;,&quot;parse-names&quot;:false,&quot;dropping-particle&quot;:&quot;&quot;,&quot;non-dropping-particle&quot;:&quot;&quot;},{&quot;family&quot;:&quot;Berge&quot;,&quot;given&quot;:&quot;J.B.J.M&quot;,&quot;parse-names&quot;:false,&quot;dropping-particle&quot;:&quot;&quot;,&quot;non-dropping-particle&quot;:&quot;ten&quot;},{&quot;family&quot;:&quot;Buuren&quot;,&quot;given&quot;:&quot;P.J.J.&quot;,&quot;parse-names&quot;:false,&quot;dropping-particle&quot;:&quot;&quot;,&quot;non-dropping-particle&quot;:&quot;van&quot;},{&quot;family&quot;:&quot;Stroink&quot;,&quot;given&quot;:&quot;F.A.M.&quot;,&quot;parse-names&quot;:false,&quot;dropping-particle&quot;:&quot;&quot;,&quot;non-dropping-particle&quot;:&quot;&quot;}],&quot;issued&quot;:{&quot;date-parts&quot;:[[2008]]},&quot;publisher-place&quot;:&quot;Yogyakarta&quot;,&quot;edition&quot;:&quot;10&quot;,&quot;publisher&quot;:&quot;Gadjah Mada University Press&quot;},&quot;isTemporary&quot;:false}]},{&quot;citationID&quot;:&quot;MENDELEY_CITATION_580597b2-e95b-400f-8579-b298ced7d913&quot;,&quot;properties&quot;:{&quot;noteIndex&quot;:0},&quot;isEdited&quot;:false,&quot;manualOverride&quot;:{&quot;isManuallyOverridden&quot;:false,&quot;citeprocText&quot;:&quot;(Boedianto, 2010)&quot;,&quot;manualOverrideText&quot;:&quot;&quot;},&quot;citationTag&quot;:&quot;MENDELEY_CITATION_v3_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&quot;,&quot;citationItems&quot;:[{&quot;id&quot;:&quot;b36fd4a9-6af3-3113-b7b1-d80fe17046ca&quot;,&quot;itemData&quot;:{&quot;type&quot;:&quot;book&quot;,&quot;id&quot;:&quot;b36fd4a9-6af3-3113-b7b1-d80fe17046ca&quot;,&quot;title&quot;:&quot;Hukum pemerintahan daerah: Pembentukan Perda APBD partisipatif&quot;,&quot;author&quot;:[{&quot;family&quot;:&quot;Boedianto&quot;,&quot;given&quot;:&quot;Akmal&quot;,&quot;parse-names&quot;:false,&quot;dropping-particle&quot;:&quot;&quot;,&quot;non-dropping-particle&quot;:&quot;&quot;}],&quot;issued&quot;:{&quot;date-parts&quot;:[[2010]]},&quot;publisher-place&quot;:&quot;Yogyakarta&quot;,&quot;publisher&quot;:&quot;Laksbang PRESSindo&quot;},&quot;isTemporary&quot;:false}]},{&quot;citationID&quot;:&quot;MENDELEY_CITATION_611a8241-f71e-45b4-af48-458234b544c7&quot;,&quot;properties&quot;:{&quot;noteIndex&quot;:0},&quot;isEdited&quot;:false,&quot;manualOverride&quot;:{&quot;isManuallyOverridden&quot;:false,&quot;citeprocText&quot;:&quot;(Kusnardi &amp;#38; Ibrahim, 1981)&quot;,&quot;manualOverrideText&quot;:&quot;&quot;},&quot;citationTag&quot;:&quot;MENDELEY_CITATION_v3_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&quot;,&quot;citationItems&quot;:[{&quot;id&quot;:&quot;08bc406c-0d4a-311d-b78d-bd9ecea69b13&quot;,&quot;itemData&quot;:{&quot;type&quot;:&quot;book&quot;,&quot;id&quot;:&quot;08bc406c-0d4a-311d-b78d-bd9ecea69b13&quot;,&quot;title&quot;:&quot;Pengantar hukum tata negara Indonesia&quot;,&quot;author&quot;:[{&quot;family&quot;:&quot;Kusnardi&quot;,&quot;given&quot;:&quot;M.&quot;,&quot;parse-names&quot;:false,&quot;dropping-particle&quot;:&quot;&quot;,&quot;non-dropping-particle&quot;:&quot;&quot;},{&quot;family&quot;:&quot;Ibrahim&quot;,&quot;given&quot;:&quot;Harmaily&quot;,&quot;parse-names&quot;:false,&quot;dropping-particle&quot;:&quot;&quot;,&quot;non-dropping-particle&quot;:&quot;&quot;}],&quot;issued&quot;:{&quot;date-parts&quot;:[[1981]]},&quot;publisher-place&quot;:&quot;Jakarta&quot;,&quot;edition&quot;:&quot;4&quot;,&quot;publisher&quot;:&quot;Pusat Studi Tata Negara, Fakutas Hukum Universitas Indonesia&quot;},&quot;isTemporary&quot;:false}]},{&quot;citationID&quot;:&quot;MENDELEY_CITATION_3a9e362f-f6c2-4e7a-b373-013643664c7b&quot;,&quot;properties&quot;:{&quot;noteIndex&quot;:0},&quot;isEdited&quot;:false,&quot;manualOverride&quot;:{&quot;isManuallyOverridden&quot;:false,&quot;citeprocText&quot;:&quot;(Hadjon, Djatmiati, &amp;#38; ten Berge, 2012)&quot;,&quot;manualOverrideText&quot;:&quot;&quot;},&quot;citationItems&quot;:[{&quot;id&quot;:&quot;89dd22a8-5582-30f4-b545-7c5792841c06&quot;,&quot;itemData&quot;:{&quot;type&quot;:&quot;book&quot;,&quot;id&quot;:&quot;89dd22a8-5582-30f4-b545-7c5792841c06&quot;,&quot;title&quot;:&quot;Hukum administrasi dan tindak pidana korupsi&quot;,&quot;author&quot;:[{&quot;family&quot;:&quot;Hadjon&quot;,&quot;given&quot;:&quot;Philipus M.&quot;,&quot;parse-names&quot;:false,&quot;dropping-particle&quot;:&quot;&quot;,&quot;non-dropping-particle&quot;:&quot;&quot;},{&quot;family&quot;:&quot;Djatmiati&quot;,&quot;given&quot;:&quot;Tatiek Sri&quot;,&quot;parse-names&quot;:false,&quot;dropping-particle&quot;:&quot;&quot;,&quot;non-dropping-particle&quot;:&quot;&quot;},{&quot;family&quot;:&quot;Berge&quot;,&quot;given&quot;:&quot;J.B.J.M.&quot;,&quot;parse-names&quot;:false,&quot;dropping-particle&quot;:&quot;&quot;,&quot;non-dropping-particle&quot;:&quot;ten&quot;}],&quot;issued&quot;:{&quot;date-parts&quot;:[[2012]]},&quot;publisher-place&quot;:&quot;Yogyakarta&quot;,&quot;publisher&quot;:&quot;Gadjah Mada University Press&quot;},&quot;isTemporary&quot;:false}],&quot;citationTag&quot;:&quot;MENDELEY_CITATION_v3_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&quot;},{&quot;citationID&quot;:&quot;MENDELEY_CITATION_9a1034e2-baa6-4bf3-a650-96042f3a8a5f&quot;,&quot;properties&quot;:{&quot;noteIndex&quot;:0},&quot;isEdited&quot;:false,&quot;manualOverride&quot;:{&quot;isManuallyOverridden&quot;:true,&quot;citeprocText&quot;:&quot;(Kaelan, 2014)&quot;,&quot;manualOverrideText&quot;:&quot;(2014)&quot;},&quot;citationItems&quot;:[{&quot;id&quot;:&quot;9a184e36-d958-3390-8f4c-3d1c832fbf6b&quot;,&quot;itemData&quot;:{&quot;type&quot;:&quot;book&quot;,&quot;id&quot;:&quot;9a184e36-d958-3390-8f4c-3d1c832fbf6b&quot;,&quot;title&quot;:&quot;Pendidikan Pancasila&quot;,&quot;author&quot;:[{&quot;family&quot;:&quot;Kaelan&quot;,&quot;given&quot;:&quot;&quot;,&quot;parse-names&quot;:false,&quot;dropping-particle&quot;:&quot;&quot;,&quot;non-dropping-particle&quot;:&quot;&quot;}],&quot;issued&quot;:{&quot;date-parts&quot;:[[2014]]},&quot;publisher-place&quot;:&quot;Yogyakarta&quot;,&quot;publisher&quot;:&quot;Paradigma&quot;},&quot;isTemporary&quot;:false}],&quot;citationTag&quot;:&quot;MENDELEY_CITATION_v3_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&quot;},{&quot;citationID&quot;:&quot;MENDELEY_CITATION_f7852b03-ba74-431e-81cf-6c7e9a04563d&quot;,&quot;properties&quot;:{&quot;noteIndex&quot;:0},&quot;isEdited&quot;:false,&quot;manualOverride&quot;:{&quot;isManuallyOverridden&quot;:true,&quot;citeprocText&quot;:&quot;(Bogdan &amp;#38; Taylor, 1975)&quot;,&quot;manualOverrideText&quot;:&quot;(1975)&quot;},&quot;citationItems&quot;:[{&quot;id&quot;:&quot;fe4b544e-06df-388d-ab8e-73874156199a&quot;,&quot;itemData&quot;:{&quot;type&quot;:&quot;book&quot;,&quot;id&quot;:&quot;fe4b544e-06df-388d-ab8e-73874156199a&quot;,&quot;title&quot;:&quot;Introduction to qualitative research method&quot;,&quot;author&quot;:[{&quot;family&quot;:&quot;Bogdan&quot;,&quot;given&quot;:&quot;R.&quot;,&quot;parse-names&quot;:false,&quot;dropping-particle&quot;:&quot;&quot;,&quot;non-dropping-particle&quot;:&quot;&quot;},{&quot;family&quot;:&quot;Taylor&quot;,&quot;given&quot;:&quot;S.J.&quot;,&quot;parse-names&quot;:false,&quot;dropping-particle&quot;:&quot;&quot;,&quot;non-dropping-particle&quot;:&quot;&quot;}],&quot;issued&quot;:{&quot;date-parts&quot;:[[1975]]},&quot;publisher-place&quot;:&quot;Canada&quot;,&quot;publisher&quot;:&quot;John Willey &amp; Sons&quot;},&quot;isTemporary&quot;:false}],&quot;citationTag&quot;:&quot;MENDELEY_CITATION_v3_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&quot;},{&quot;citationID&quot;:&quot;MENDELEY_CITATION_51da14af-12b3-47dc-bacb-9aad0afc5e98&quot;,&quot;properties&quot;:{&quot;noteIndex&quot;:0},&quot;isEdited&quot;:false,&quot;manualOverride&quot;:{&quot;isManuallyOverridden&quot;:true,&quot;citeprocText&quot;:&quot;(Kaelan, 2012)&quot;,&quot;manualOverrideText&quot;:&quot;(2012)&quot;},&quot;citationItems&quot;:[{&quot;id&quot;:&quot;e27a2cae-8732-3dbb-9b9a-4bd658fa923c&quot;,&quot;itemData&quot;:{&quot;type&quot;:&quot;book&quot;,&quot;id&quot;:&quot;e27a2cae-8732-3dbb-9b9a-4bd658fa923c&quot;,&quot;title&quot;:&quot;Metode penelitian kualitatif interdisipliner&quot;,&quot;author&quot;:[{&quot;family&quot;:&quot;Kaelan&quot;,&quot;given&quot;:&quot;&quot;,&quot;parse-names&quot;:false,&quot;dropping-particle&quot;:&quot;&quot;,&quot;non-dropping-particle&quot;:&quot;&quot;}],&quot;issued&quot;:{&quot;date-parts&quot;:[[2012]]},&quot;publisher-place&quot;:&quot;Yogyakarta&quot;,&quot;publisher&quot;:&quot;Paradigma&quot;},&quot;isTemporary&quot;:false}],&quot;citationTag&quot;:&quot;MENDELEY_CITATION_v3_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&quot;},{&quot;citationID&quot;:&quot;MENDELEY_CITATION_51e053fb-7632-40c2-b545-0ee0f99def60&quot;,&quot;properties&quot;:{&quot;noteIndex&quot;:0},&quot;isEdited&quot;:false,&quot;manualOverride&quot;:{&quot;isManuallyOverridden&quot;:false,&quot;citeprocText&quot;:&quot;(Sevilla, 1993)&quot;,&quot;manualOverrideText&quot;:&quot;&quot;},&quot;citationItems&quot;:[{&quot;id&quot;:&quot;7da0bd0a-1565-3122-a398-d2c3b2414efd&quot;,&quot;itemData&quot;:{&quot;type&quot;:&quot;book&quot;,&quot;id&quot;:&quot;7da0bd0a-1565-3122-a398-d2c3b2414efd&quot;,&quot;title&quot;:&quot;Pengantar metode penelitian&quot;,&quot;author&quot;:[{&quot;family&quot;:&quot;Sevilla&quot;,&quot;given&quot;:&quot;G Consuelo&quot;,&quot;parse-names&quot;:false,&quot;dropping-particle&quot;:&quot;&quot;,&quot;non-dropping-particle&quot;:&quot;&quot;}],&quot;container-title&quot;:&quot;Pengantar Metode Penelitian&quot;,&quot;issued&quot;:{&quot;date-parts&quot;:[[1993]]},&quot;publisher-place&quot;:&quot;Jakarta&quot;,&quot;publisher&quot;:&quot;UI-Press&quot;},&quot;isTemporary&quot;:false}],&quot;citationTag&quot;:&quot;MENDELEY_CITATION_v3_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&quot;},{&quot;citationID&quot;:&quot;MENDELEY_CITATION_fe44439e-a2f7-4f60-ae75-ce29274732f6&quot;,&quot;properties&quot;:{&quot;noteIndex&quot;:0},&quot;isEdited&quot;:false,&quot;manualOverride&quot;:{&quot;isManuallyOverridden&quot;:true,&quot;citeprocText&quot;:&quot;(Sarjono &amp;#38; Julianita, 2011)&quot;,&quot;manualOverrideText&quot;:&quot;(2011)&quot;},&quot;citationItems&quot;:[{&quot;id&quot;:&quot;042c6fbc-6620-314f-983a-5a0f2cc32915&quot;,&quot;itemData&quot;:{&quot;type&quot;:&quot;article-journal&quot;,&quot;id&quot;:&quot;042c6fbc-6620-314f-983a-5a0f2cc32915&quot;,&quot;title&quot;:&quot;SPSS vs LISREL: sebuah pengantar, aplikasi untuk riset&quot;,&quot;author&quot;:[{&quot;family&quot;:&quot;Sarjono&quot;,&quot;given&quot;:&quot;Haryadi&quot;,&quot;parse-names&quot;:false,&quot;dropping-particle&quot;:&quot;&quot;,&quot;non-dropping-particle&quot;:&quot;&quot;},{&quot;family&quot;:&quot;Julianita&quot;,&quot;given&quot;:&quot;Winda&quot;,&quot;parse-names&quot;:false,&quot;dropping-particle&quot;:&quot;&quot;,&quot;non-dropping-particle&quot;:&quot;&quot;}],&quot;container-title&quot;:&quot;Jakarta: Salemba Empat&quot;,&quot;issued&quot;:{&quot;date-parts&quot;:[[2011]]},&quot;page&quot;:&quot;23-34&quot;,&quot;issue&quot;:&quot;2&quot;,&quot;volume&quot;:&quot;5&quot;,&quot;expandedJournalTitle&quot;:&quot;Jakarta: Salemba Empat&quot;},&quot;isTemporary&quot;:false}],&quot;citationTag&quot;:&quot;MENDELEY_CITATION_v3_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&quot;}]"/>
    <we:property name="MENDELEY_CITATIONS_STYLE" value="&quot;https://csl.mendeley.com/styles/475823531/apa&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A465AC-4519-4C68-90E5-A884A2BC32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1970</Words>
  <Characters>11233</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Fitria</dc:creator>
  <cp:lastModifiedBy>Elok Nur Affah</cp:lastModifiedBy>
  <cp:revision>2</cp:revision>
  <dcterms:created xsi:type="dcterms:W3CDTF">2022-01-28T06:37:00Z</dcterms:created>
  <dcterms:modified xsi:type="dcterms:W3CDTF">2022-01-28T06:37:00Z</dcterms:modified>
</cp:coreProperties>
</file>